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53856455"/>
    <w:bookmarkStart w:id="1" w:name="_Toc454877233"/>
    <w:bookmarkStart w:id="2" w:name="_Toc454877514"/>
    <w:bookmarkStart w:id="3" w:name="_Toc455412014"/>
    <w:bookmarkStart w:id="4" w:name="_Toc456881838"/>
    <w:bookmarkEnd w:id="0"/>
    <w:bookmarkEnd w:id="1"/>
    <w:bookmarkEnd w:id="2"/>
    <w:bookmarkEnd w:id="3"/>
    <w:bookmarkEnd w:id="4"/>
    <w:p w14:paraId="410872F9" w14:textId="77777777" w:rsidR="007049E8" w:rsidRDefault="007049E8" w:rsidP="00FA1F54">
      <w:pPr>
        <w:pStyle w:val="Heading1"/>
        <w:jc w:val="center"/>
        <w:rPr>
          <w:b/>
          <w:color w:val="auto"/>
        </w:rPr>
      </w:pPr>
      <w:r>
        <w:object w:dxaOrig="6858" w:dyaOrig="1372" w14:anchorId="1FE24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68.25pt" o:ole="">
            <v:imagedata r:id="rId8" o:title=""/>
          </v:shape>
          <o:OLEObject Type="Embed" ProgID="Photoshop.Image.7" ShapeID="_x0000_i1025" DrawAspect="Content" ObjectID="_1531113042" r:id="rId9">
            <o:FieldCodes>\s</o:FieldCodes>
          </o:OLEObject>
        </w:object>
      </w:r>
    </w:p>
    <w:p w14:paraId="7C2F8E60" w14:textId="77777777" w:rsidR="007049E8" w:rsidRDefault="007049E8" w:rsidP="007049E8">
      <w:pPr>
        <w:pStyle w:val="Heading1"/>
        <w:rPr>
          <w:b/>
          <w:color w:val="auto"/>
        </w:rPr>
      </w:pPr>
    </w:p>
    <w:p w14:paraId="4775E37F" w14:textId="77777777" w:rsidR="009F38DE" w:rsidRDefault="009F38DE" w:rsidP="007049E8">
      <w:pPr>
        <w:pStyle w:val="Heading1"/>
        <w:jc w:val="center"/>
        <w:rPr>
          <w:b/>
          <w:color w:val="auto"/>
        </w:rPr>
      </w:pPr>
    </w:p>
    <w:p w14:paraId="10A56B43" w14:textId="77777777" w:rsidR="009F38DE" w:rsidRDefault="009F38DE" w:rsidP="007049E8">
      <w:pPr>
        <w:pStyle w:val="Heading1"/>
        <w:jc w:val="center"/>
        <w:rPr>
          <w:b/>
          <w:color w:val="auto"/>
        </w:rPr>
      </w:pPr>
    </w:p>
    <w:p w14:paraId="3510A0F0" w14:textId="77777777" w:rsidR="009F38DE" w:rsidRDefault="009F38DE" w:rsidP="007049E8">
      <w:pPr>
        <w:pStyle w:val="Heading1"/>
        <w:jc w:val="center"/>
        <w:rPr>
          <w:b/>
          <w:color w:val="auto"/>
        </w:rPr>
      </w:pPr>
    </w:p>
    <w:p w14:paraId="59FAE87C" w14:textId="77777777" w:rsidR="007049E8" w:rsidRPr="00281C67" w:rsidRDefault="007049E8" w:rsidP="007049E8">
      <w:pPr>
        <w:pStyle w:val="Heading1"/>
        <w:jc w:val="center"/>
        <w:rPr>
          <w:rFonts w:asciiTheme="minorHAnsi" w:hAnsiTheme="minorHAnsi"/>
          <w:b/>
          <w:color w:val="auto"/>
        </w:rPr>
      </w:pPr>
      <w:bookmarkStart w:id="5" w:name="_Toc453856456"/>
      <w:bookmarkStart w:id="6" w:name="_Toc453857663"/>
      <w:bookmarkStart w:id="7" w:name="_Toc454877234"/>
      <w:bookmarkStart w:id="8" w:name="_Toc454877515"/>
      <w:bookmarkStart w:id="9" w:name="_Toc455412015"/>
      <w:bookmarkStart w:id="10" w:name="_Toc456881839"/>
      <w:r w:rsidRPr="00281C67">
        <w:rPr>
          <w:rFonts w:asciiTheme="minorHAnsi" w:hAnsiTheme="minorHAnsi"/>
          <w:b/>
          <w:color w:val="auto"/>
        </w:rPr>
        <w:t>Business Analysis – Summary of findings</w:t>
      </w:r>
      <w:bookmarkEnd w:id="5"/>
      <w:bookmarkEnd w:id="6"/>
      <w:bookmarkEnd w:id="7"/>
      <w:bookmarkEnd w:id="8"/>
      <w:bookmarkEnd w:id="9"/>
      <w:bookmarkEnd w:id="10"/>
    </w:p>
    <w:p w14:paraId="09B5B9F6" w14:textId="77777777" w:rsidR="007049E8" w:rsidRPr="00281C67" w:rsidRDefault="007049E8" w:rsidP="007049E8">
      <w:pPr>
        <w:pStyle w:val="Heading1"/>
        <w:jc w:val="center"/>
        <w:rPr>
          <w:rFonts w:asciiTheme="minorHAnsi" w:hAnsiTheme="minorHAnsi"/>
          <w:b/>
          <w:color w:val="auto"/>
          <w:sz w:val="40"/>
          <w:szCs w:val="40"/>
        </w:rPr>
      </w:pPr>
      <w:bookmarkStart w:id="11" w:name="_Toc453856457"/>
      <w:bookmarkStart w:id="12" w:name="_Toc453857664"/>
      <w:bookmarkStart w:id="13" w:name="_Toc454877235"/>
      <w:bookmarkStart w:id="14" w:name="_Toc454877516"/>
      <w:bookmarkStart w:id="15" w:name="_Toc455412016"/>
      <w:bookmarkStart w:id="16" w:name="_Toc456881840"/>
      <w:r w:rsidRPr="00281C67">
        <w:rPr>
          <w:rFonts w:asciiTheme="minorHAnsi" w:hAnsiTheme="minorHAnsi"/>
          <w:b/>
          <w:color w:val="auto"/>
          <w:sz w:val="40"/>
          <w:szCs w:val="40"/>
        </w:rPr>
        <w:t>Supporting Scan and Destroy Policy using Serengeti</w:t>
      </w:r>
      <w:bookmarkEnd w:id="11"/>
      <w:bookmarkEnd w:id="12"/>
      <w:bookmarkEnd w:id="13"/>
      <w:bookmarkEnd w:id="14"/>
      <w:bookmarkEnd w:id="15"/>
      <w:bookmarkEnd w:id="16"/>
    </w:p>
    <w:p w14:paraId="1BABCED6" w14:textId="77777777" w:rsidR="007049E8" w:rsidRPr="00281C67" w:rsidRDefault="007049E8" w:rsidP="007049E8">
      <w:pPr>
        <w:pStyle w:val="Heading1"/>
        <w:jc w:val="center"/>
        <w:rPr>
          <w:rFonts w:asciiTheme="minorHAnsi" w:hAnsiTheme="minorHAnsi"/>
          <w:b/>
          <w:color w:val="auto"/>
          <w:sz w:val="36"/>
          <w:szCs w:val="36"/>
        </w:rPr>
      </w:pPr>
      <w:bookmarkStart w:id="17" w:name="_Toc453856458"/>
      <w:bookmarkStart w:id="18" w:name="_Toc453857665"/>
      <w:bookmarkStart w:id="19" w:name="_Toc454877236"/>
      <w:bookmarkStart w:id="20" w:name="_Toc454877517"/>
      <w:bookmarkStart w:id="21" w:name="_Toc455412017"/>
      <w:bookmarkStart w:id="22" w:name="_Toc456881841"/>
      <w:r w:rsidRPr="00281C67">
        <w:rPr>
          <w:rFonts w:asciiTheme="minorHAnsi" w:hAnsiTheme="minorHAnsi"/>
          <w:b/>
          <w:color w:val="auto"/>
          <w:sz w:val="36"/>
          <w:szCs w:val="36"/>
        </w:rPr>
        <w:t>Finance</w:t>
      </w:r>
      <w:bookmarkEnd w:id="17"/>
      <w:bookmarkEnd w:id="18"/>
      <w:bookmarkEnd w:id="19"/>
      <w:bookmarkEnd w:id="20"/>
      <w:bookmarkEnd w:id="21"/>
      <w:bookmarkEnd w:id="22"/>
    </w:p>
    <w:p w14:paraId="292AB1A0" w14:textId="77777777" w:rsidR="007049E8" w:rsidRPr="00281C67" w:rsidRDefault="00B8466B" w:rsidP="007049E8">
      <w:pPr>
        <w:pStyle w:val="Heading1"/>
        <w:jc w:val="center"/>
        <w:rPr>
          <w:rFonts w:asciiTheme="minorHAnsi" w:hAnsiTheme="minorHAnsi"/>
          <w:b/>
          <w:color w:val="auto"/>
        </w:rPr>
      </w:pPr>
      <w:bookmarkStart w:id="23" w:name="_Toc453856459"/>
      <w:bookmarkStart w:id="24" w:name="_Toc453857666"/>
      <w:bookmarkStart w:id="25" w:name="_Toc454877237"/>
      <w:bookmarkStart w:id="26" w:name="_Toc454877518"/>
      <w:bookmarkStart w:id="27" w:name="_Toc455412018"/>
      <w:bookmarkStart w:id="28" w:name="_Toc456881842"/>
      <w:r w:rsidRPr="00281C67">
        <w:rPr>
          <w:rFonts w:asciiTheme="minorHAnsi" w:hAnsiTheme="minorHAnsi"/>
          <w:b/>
          <w:color w:val="auto"/>
        </w:rPr>
        <w:t>FIN104</w:t>
      </w:r>
      <w:bookmarkEnd w:id="23"/>
      <w:bookmarkEnd w:id="24"/>
      <w:bookmarkEnd w:id="25"/>
      <w:bookmarkEnd w:id="26"/>
      <w:bookmarkEnd w:id="27"/>
      <w:bookmarkEnd w:id="28"/>
    </w:p>
    <w:p w14:paraId="65ECFE58" w14:textId="77777777" w:rsidR="007049E8" w:rsidRPr="00281C67" w:rsidRDefault="007049E8" w:rsidP="007049E8"/>
    <w:p w14:paraId="4FE67126" w14:textId="77777777" w:rsidR="007049E8" w:rsidRPr="00281C67" w:rsidRDefault="007049E8" w:rsidP="007049E8"/>
    <w:p w14:paraId="568FB052" w14:textId="77777777" w:rsidR="007049E8" w:rsidRPr="00281C67" w:rsidRDefault="007049E8" w:rsidP="007049E8"/>
    <w:p w14:paraId="616C1ABF" w14:textId="77777777" w:rsidR="007049E8" w:rsidRPr="00281C67" w:rsidRDefault="007049E8" w:rsidP="007049E8"/>
    <w:p w14:paraId="0B4AECE1" w14:textId="77777777" w:rsidR="007049E8" w:rsidRPr="00281C67" w:rsidRDefault="007049E8" w:rsidP="007049E8"/>
    <w:p w14:paraId="546E1EE5" w14:textId="77777777" w:rsidR="007049E8" w:rsidRPr="00281C67" w:rsidRDefault="007049E8" w:rsidP="007049E8"/>
    <w:p w14:paraId="1FA42903" w14:textId="77777777" w:rsidR="007049E8" w:rsidRPr="00281C67" w:rsidRDefault="007049E8" w:rsidP="007049E8"/>
    <w:p w14:paraId="77C60831" w14:textId="77777777" w:rsidR="007049E8" w:rsidRPr="00281C67" w:rsidRDefault="007049E8" w:rsidP="007049E8"/>
    <w:p w14:paraId="0335312C" w14:textId="367F5ED7" w:rsidR="007049E8" w:rsidRPr="00281C67" w:rsidRDefault="007049E8" w:rsidP="007049E8">
      <w:pPr>
        <w:pStyle w:val="Heading1"/>
        <w:jc w:val="center"/>
        <w:rPr>
          <w:rFonts w:asciiTheme="minorHAnsi" w:hAnsiTheme="minorHAnsi"/>
          <w:b/>
          <w:color w:val="auto"/>
        </w:rPr>
      </w:pPr>
      <w:bookmarkStart w:id="29" w:name="_Toc453856460"/>
      <w:bookmarkStart w:id="30" w:name="_Toc453857667"/>
      <w:bookmarkStart w:id="31" w:name="_Toc454877238"/>
      <w:bookmarkStart w:id="32" w:name="_Toc454877519"/>
      <w:bookmarkStart w:id="33" w:name="_Toc455412019"/>
      <w:bookmarkStart w:id="34" w:name="_Toc456881843"/>
      <w:r w:rsidRPr="00281C67">
        <w:rPr>
          <w:rFonts w:asciiTheme="minorHAnsi" w:hAnsiTheme="minorHAnsi"/>
          <w:b/>
          <w:color w:val="auto"/>
        </w:rPr>
        <w:t xml:space="preserve">Document Version: </w:t>
      </w:r>
      <w:bookmarkEnd w:id="29"/>
      <w:bookmarkEnd w:id="30"/>
      <w:bookmarkEnd w:id="31"/>
      <w:bookmarkEnd w:id="32"/>
      <w:bookmarkEnd w:id="33"/>
      <w:bookmarkEnd w:id="34"/>
      <w:r w:rsidR="00B07B3C">
        <w:rPr>
          <w:rFonts w:asciiTheme="minorHAnsi" w:hAnsiTheme="minorHAnsi"/>
          <w:b/>
          <w:color w:val="auto"/>
        </w:rPr>
        <w:t>V1.0 Final</w:t>
      </w:r>
      <w:bookmarkStart w:id="35" w:name="_GoBack"/>
      <w:bookmarkEnd w:id="35"/>
    </w:p>
    <w:p w14:paraId="2AAC11B8" w14:textId="209C9752" w:rsidR="007049E8" w:rsidRPr="00281C67" w:rsidRDefault="007049E8" w:rsidP="007049E8">
      <w:pPr>
        <w:pStyle w:val="Heading1"/>
        <w:jc w:val="center"/>
        <w:rPr>
          <w:rFonts w:asciiTheme="minorHAnsi" w:hAnsiTheme="minorHAnsi"/>
          <w:b/>
          <w:color w:val="auto"/>
        </w:rPr>
      </w:pPr>
      <w:bookmarkStart w:id="36" w:name="_Toc453856461"/>
      <w:bookmarkStart w:id="37" w:name="_Toc453857668"/>
      <w:bookmarkStart w:id="38" w:name="_Toc454877239"/>
      <w:bookmarkStart w:id="39" w:name="_Toc454877520"/>
      <w:bookmarkStart w:id="40" w:name="_Toc455412020"/>
      <w:bookmarkStart w:id="41" w:name="_Toc456881844"/>
      <w:r w:rsidRPr="00281C67">
        <w:rPr>
          <w:rFonts w:asciiTheme="minorHAnsi" w:hAnsiTheme="minorHAnsi"/>
          <w:b/>
          <w:color w:val="auto"/>
        </w:rPr>
        <w:t xml:space="preserve">Date: </w:t>
      </w:r>
      <w:r w:rsidR="004021A4">
        <w:rPr>
          <w:rFonts w:asciiTheme="minorHAnsi" w:hAnsiTheme="minorHAnsi"/>
          <w:b/>
          <w:color w:val="auto"/>
        </w:rPr>
        <w:t>2</w:t>
      </w:r>
      <w:r w:rsidR="006E7A16">
        <w:rPr>
          <w:rFonts w:asciiTheme="minorHAnsi" w:hAnsiTheme="minorHAnsi"/>
          <w:b/>
          <w:color w:val="auto"/>
        </w:rPr>
        <w:t>6</w:t>
      </w:r>
      <w:r w:rsidR="005D1B7B">
        <w:rPr>
          <w:rFonts w:asciiTheme="minorHAnsi" w:hAnsiTheme="minorHAnsi"/>
          <w:b/>
          <w:color w:val="auto"/>
        </w:rPr>
        <w:t>/07</w:t>
      </w:r>
      <w:r w:rsidRPr="00281C67">
        <w:rPr>
          <w:rFonts w:asciiTheme="minorHAnsi" w:hAnsiTheme="minorHAnsi"/>
          <w:b/>
          <w:color w:val="auto"/>
        </w:rPr>
        <w:t>/2016</w:t>
      </w:r>
      <w:bookmarkEnd w:id="36"/>
      <w:bookmarkEnd w:id="37"/>
      <w:bookmarkEnd w:id="38"/>
      <w:bookmarkEnd w:id="39"/>
      <w:bookmarkEnd w:id="40"/>
      <w:bookmarkEnd w:id="41"/>
    </w:p>
    <w:p w14:paraId="2630842F" w14:textId="77777777" w:rsidR="007049E8" w:rsidRPr="00281C67" w:rsidRDefault="007049E8" w:rsidP="007049E8">
      <w:pPr>
        <w:pStyle w:val="Heading1"/>
        <w:jc w:val="center"/>
        <w:rPr>
          <w:rFonts w:asciiTheme="minorHAnsi" w:hAnsiTheme="minorHAnsi"/>
          <w:b/>
          <w:color w:val="auto"/>
        </w:rPr>
      </w:pPr>
      <w:bookmarkStart w:id="42" w:name="_Toc453856462"/>
      <w:bookmarkStart w:id="43" w:name="_Toc453857669"/>
      <w:bookmarkStart w:id="44" w:name="_Toc454877240"/>
      <w:bookmarkStart w:id="45" w:name="_Toc454877521"/>
      <w:bookmarkStart w:id="46" w:name="_Toc455412021"/>
      <w:bookmarkStart w:id="47" w:name="_Toc456881845"/>
      <w:r w:rsidRPr="00281C67">
        <w:rPr>
          <w:rFonts w:asciiTheme="minorHAnsi" w:hAnsiTheme="minorHAnsi"/>
          <w:b/>
          <w:color w:val="auto"/>
        </w:rPr>
        <w:t>Author: Elaine Wighton</w:t>
      </w:r>
      <w:bookmarkEnd w:id="42"/>
      <w:bookmarkEnd w:id="43"/>
      <w:bookmarkEnd w:id="44"/>
      <w:bookmarkEnd w:id="45"/>
      <w:bookmarkEnd w:id="46"/>
      <w:bookmarkEnd w:id="47"/>
    </w:p>
    <w:p w14:paraId="2E4BBC5E" w14:textId="77777777" w:rsidR="007049E8" w:rsidRDefault="007049E8" w:rsidP="007049E8"/>
    <w:p w14:paraId="2A862BF4" w14:textId="77777777" w:rsidR="007049E8" w:rsidRDefault="007049E8" w:rsidP="007049E8"/>
    <w:p w14:paraId="78510641" w14:textId="77777777" w:rsidR="00B753DD" w:rsidRDefault="00636962" w:rsidP="00636962">
      <w:pPr>
        <w:tabs>
          <w:tab w:val="left" w:pos="5415"/>
        </w:tabs>
      </w:pPr>
      <w:r>
        <w:tab/>
      </w:r>
    </w:p>
    <w:sdt>
      <w:sdtPr>
        <w:rPr>
          <w:rFonts w:asciiTheme="minorHAnsi" w:eastAsiaTheme="minorHAnsi" w:hAnsiTheme="minorHAnsi" w:cstheme="minorBidi"/>
          <w:color w:val="auto"/>
          <w:sz w:val="22"/>
          <w:szCs w:val="22"/>
          <w:lang w:val="en-GB"/>
        </w:rPr>
        <w:id w:val="-39518686"/>
        <w:docPartObj>
          <w:docPartGallery w:val="Table of Contents"/>
          <w:docPartUnique/>
        </w:docPartObj>
      </w:sdtPr>
      <w:sdtEndPr>
        <w:rPr>
          <w:b/>
          <w:bCs/>
          <w:noProof/>
        </w:rPr>
      </w:sdtEndPr>
      <w:sdtContent>
        <w:p w14:paraId="5769EAEA" w14:textId="77777777" w:rsidR="00B753DD" w:rsidRPr="00F8080F" w:rsidRDefault="00B753DD">
          <w:pPr>
            <w:pStyle w:val="TOCHeading"/>
            <w:rPr>
              <w:b/>
              <w:color w:val="auto"/>
            </w:rPr>
          </w:pPr>
          <w:r w:rsidRPr="00F8080F">
            <w:rPr>
              <w:b/>
              <w:color w:val="auto"/>
            </w:rPr>
            <w:t>Contents</w:t>
          </w:r>
        </w:p>
        <w:p w14:paraId="1566043A" w14:textId="77777777" w:rsidR="00A67140" w:rsidRDefault="00B753D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p>
        <w:p w14:paraId="05BCEA28" w14:textId="77777777" w:rsidR="00A67140" w:rsidRDefault="00B07B3C">
          <w:pPr>
            <w:pStyle w:val="TOC2"/>
            <w:tabs>
              <w:tab w:val="left" w:pos="660"/>
              <w:tab w:val="right" w:leader="dot" w:pos="9016"/>
            </w:tabs>
            <w:rPr>
              <w:rFonts w:eastAsiaTheme="minorEastAsia"/>
              <w:noProof/>
              <w:lang w:eastAsia="en-GB"/>
            </w:rPr>
          </w:pPr>
          <w:hyperlink w:anchor="_Toc456881846" w:history="1">
            <w:r w:rsidR="00A67140" w:rsidRPr="009E566D">
              <w:rPr>
                <w:rStyle w:val="Hyperlink"/>
                <w:b/>
                <w:noProof/>
              </w:rPr>
              <w:t>1.</w:t>
            </w:r>
            <w:r w:rsidR="00A67140">
              <w:rPr>
                <w:rFonts w:eastAsiaTheme="minorEastAsia"/>
                <w:noProof/>
                <w:lang w:eastAsia="en-GB"/>
              </w:rPr>
              <w:tab/>
            </w:r>
            <w:r w:rsidR="00A67140" w:rsidRPr="009E566D">
              <w:rPr>
                <w:rStyle w:val="Hyperlink"/>
                <w:b/>
                <w:noProof/>
              </w:rPr>
              <w:t>Background</w:t>
            </w:r>
            <w:r w:rsidR="00A67140">
              <w:rPr>
                <w:noProof/>
                <w:webHidden/>
              </w:rPr>
              <w:tab/>
            </w:r>
            <w:r w:rsidR="00A67140">
              <w:rPr>
                <w:noProof/>
                <w:webHidden/>
              </w:rPr>
              <w:fldChar w:fldCharType="begin"/>
            </w:r>
            <w:r w:rsidR="00A67140">
              <w:rPr>
                <w:noProof/>
                <w:webHidden/>
              </w:rPr>
              <w:instrText xml:space="preserve"> PAGEREF _Toc456881846 \h </w:instrText>
            </w:r>
            <w:r w:rsidR="00A67140">
              <w:rPr>
                <w:noProof/>
                <w:webHidden/>
              </w:rPr>
            </w:r>
            <w:r w:rsidR="00A67140">
              <w:rPr>
                <w:noProof/>
                <w:webHidden/>
              </w:rPr>
              <w:fldChar w:fldCharType="separate"/>
            </w:r>
            <w:r w:rsidR="00F83970">
              <w:rPr>
                <w:noProof/>
                <w:webHidden/>
              </w:rPr>
              <w:t>3</w:t>
            </w:r>
            <w:r w:rsidR="00A67140">
              <w:rPr>
                <w:noProof/>
                <w:webHidden/>
              </w:rPr>
              <w:fldChar w:fldCharType="end"/>
            </w:r>
          </w:hyperlink>
        </w:p>
        <w:p w14:paraId="3B6FC624" w14:textId="77777777" w:rsidR="00A67140" w:rsidRDefault="00B07B3C">
          <w:pPr>
            <w:pStyle w:val="TOC2"/>
            <w:tabs>
              <w:tab w:val="left" w:pos="660"/>
              <w:tab w:val="right" w:leader="dot" w:pos="9016"/>
            </w:tabs>
            <w:rPr>
              <w:rFonts w:eastAsiaTheme="minorEastAsia"/>
              <w:noProof/>
              <w:lang w:eastAsia="en-GB"/>
            </w:rPr>
          </w:pPr>
          <w:hyperlink w:anchor="_Toc456881847" w:history="1">
            <w:r w:rsidR="00A67140" w:rsidRPr="009E566D">
              <w:rPr>
                <w:rStyle w:val="Hyperlink"/>
                <w:b/>
                <w:noProof/>
              </w:rPr>
              <w:t>2.</w:t>
            </w:r>
            <w:r w:rsidR="00A67140">
              <w:rPr>
                <w:rFonts w:eastAsiaTheme="minorEastAsia"/>
                <w:noProof/>
                <w:lang w:eastAsia="en-GB"/>
              </w:rPr>
              <w:tab/>
            </w:r>
            <w:r w:rsidR="00A67140" w:rsidRPr="009E566D">
              <w:rPr>
                <w:rStyle w:val="Hyperlink"/>
                <w:b/>
                <w:noProof/>
              </w:rPr>
              <w:t>Summary</w:t>
            </w:r>
            <w:r w:rsidR="00A67140">
              <w:rPr>
                <w:noProof/>
                <w:webHidden/>
              </w:rPr>
              <w:tab/>
            </w:r>
            <w:r w:rsidR="00A67140">
              <w:rPr>
                <w:noProof/>
                <w:webHidden/>
              </w:rPr>
              <w:fldChar w:fldCharType="begin"/>
            </w:r>
            <w:r w:rsidR="00A67140">
              <w:rPr>
                <w:noProof/>
                <w:webHidden/>
              </w:rPr>
              <w:instrText xml:space="preserve"> PAGEREF _Toc456881847 \h </w:instrText>
            </w:r>
            <w:r w:rsidR="00A67140">
              <w:rPr>
                <w:noProof/>
                <w:webHidden/>
              </w:rPr>
            </w:r>
            <w:r w:rsidR="00A67140">
              <w:rPr>
                <w:noProof/>
                <w:webHidden/>
              </w:rPr>
              <w:fldChar w:fldCharType="separate"/>
            </w:r>
            <w:r w:rsidR="00F83970">
              <w:rPr>
                <w:noProof/>
                <w:webHidden/>
              </w:rPr>
              <w:t>3</w:t>
            </w:r>
            <w:r w:rsidR="00A67140">
              <w:rPr>
                <w:noProof/>
                <w:webHidden/>
              </w:rPr>
              <w:fldChar w:fldCharType="end"/>
            </w:r>
          </w:hyperlink>
        </w:p>
        <w:p w14:paraId="4A11231A" w14:textId="77777777" w:rsidR="00A67140" w:rsidRDefault="00B07B3C">
          <w:pPr>
            <w:pStyle w:val="TOC2"/>
            <w:tabs>
              <w:tab w:val="left" w:pos="660"/>
              <w:tab w:val="right" w:leader="dot" w:pos="9016"/>
            </w:tabs>
            <w:rPr>
              <w:rFonts w:eastAsiaTheme="minorEastAsia"/>
              <w:noProof/>
              <w:lang w:eastAsia="en-GB"/>
            </w:rPr>
          </w:pPr>
          <w:hyperlink w:anchor="_Toc456881848" w:history="1">
            <w:r w:rsidR="00A67140" w:rsidRPr="009E566D">
              <w:rPr>
                <w:rStyle w:val="Hyperlink"/>
                <w:b/>
                <w:noProof/>
              </w:rPr>
              <w:t>3.</w:t>
            </w:r>
            <w:r w:rsidR="00A67140">
              <w:rPr>
                <w:rFonts w:eastAsiaTheme="minorEastAsia"/>
                <w:noProof/>
                <w:lang w:eastAsia="en-GB"/>
              </w:rPr>
              <w:tab/>
            </w:r>
            <w:r w:rsidR="00A67140" w:rsidRPr="009E566D">
              <w:rPr>
                <w:rStyle w:val="Hyperlink"/>
                <w:b/>
                <w:noProof/>
              </w:rPr>
              <w:t>Options</w:t>
            </w:r>
            <w:r w:rsidR="00A67140">
              <w:rPr>
                <w:noProof/>
                <w:webHidden/>
              </w:rPr>
              <w:tab/>
            </w:r>
            <w:r w:rsidR="00A67140">
              <w:rPr>
                <w:noProof/>
                <w:webHidden/>
              </w:rPr>
              <w:fldChar w:fldCharType="begin"/>
            </w:r>
            <w:r w:rsidR="00A67140">
              <w:rPr>
                <w:noProof/>
                <w:webHidden/>
              </w:rPr>
              <w:instrText xml:space="preserve"> PAGEREF _Toc456881848 \h </w:instrText>
            </w:r>
            <w:r w:rsidR="00A67140">
              <w:rPr>
                <w:noProof/>
                <w:webHidden/>
              </w:rPr>
            </w:r>
            <w:r w:rsidR="00A67140">
              <w:rPr>
                <w:noProof/>
                <w:webHidden/>
              </w:rPr>
              <w:fldChar w:fldCharType="separate"/>
            </w:r>
            <w:r w:rsidR="00F83970">
              <w:rPr>
                <w:noProof/>
                <w:webHidden/>
              </w:rPr>
              <w:t>4</w:t>
            </w:r>
            <w:r w:rsidR="00A67140">
              <w:rPr>
                <w:noProof/>
                <w:webHidden/>
              </w:rPr>
              <w:fldChar w:fldCharType="end"/>
            </w:r>
          </w:hyperlink>
        </w:p>
        <w:p w14:paraId="0E7C75FD" w14:textId="77777777" w:rsidR="00A67140" w:rsidRDefault="00B07B3C">
          <w:pPr>
            <w:pStyle w:val="TOC3"/>
            <w:tabs>
              <w:tab w:val="right" w:leader="dot" w:pos="9016"/>
            </w:tabs>
            <w:rPr>
              <w:rFonts w:eastAsiaTheme="minorEastAsia"/>
              <w:noProof/>
              <w:lang w:eastAsia="en-GB"/>
            </w:rPr>
          </w:pPr>
          <w:hyperlink w:anchor="_Toc456881849" w:history="1">
            <w:r w:rsidR="00A67140" w:rsidRPr="009E566D">
              <w:rPr>
                <w:rStyle w:val="Hyperlink"/>
                <w:b/>
                <w:noProof/>
              </w:rPr>
              <w:t>3.1 Do nothing, retain Serengeti and Paperclip for the storage of Finance Documents</w:t>
            </w:r>
            <w:r w:rsidR="00A67140">
              <w:rPr>
                <w:noProof/>
                <w:webHidden/>
              </w:rPr>
              <w:tab/>
            </w:r>
            <w:r w:rsidR="00A67140">
              <w:rPr>
                <w:noProof/>
                <w:webHidden/>
              </w:rPr>
              <w:fldChar w:fldCharType="begin"/>
            </w:r>
            <w:r w:rsidR="00A67140">
              <w:rPr>
                <w:noProof/>
                <w:webHidden/>
              </w:rPr>
              <w:instrText xml:space="preserve"> PAGEREF _Toc456881849 \h </w:instrText>
            </w:r>
            <w:r w:rsidR="00A67140">
              <w:rPr>
                <w:noProof/>
                <w:webHidden/>
              </w:rPr>
            </w:r>
            <w:r w:rsidR="00A67140">
              <w:rPr>
                <w:noProof/>
                <w:webHidden/>
              </w:rPr>
              <w:fldChar w:fldCharType="separate"/>
            </w:r>
            <w:r w:rsidR="00F83970">
              <w:rPr>
                <w:noProof/>
                <w:webHidden/>
              </w:rPr>
              <w:t>4</w:t>
            </w:r>
            <w:r w:rsidR="00A67140">
              <w:rPr>
                <w:noProof/>
                <w:webHidden/>
              </w:rPr>
              <w:fldChar w:fldCharType="end"/>
            </w:r>
          </w:hyperlink>
        </w:p>
        <w:p w14:paraId="57C720B5" w14:textId="77777777" w:rsidR="00A67140" w:rsidRDefault="00B07B3C">
          <w:pPr>
            <w:pStyle w:val="TOC3"/>
            <w:tabs>
              <w:tab w:val="left" w:pos="1100"/>
              <w:tab w:val="right" w:leader="dot" w:pos="9016"/>
            </w:tabs>
            <w:rPr>
              <w:rFonts w:eastAsiaTheme="minorEastAsia"/>
              <w:noProof/>
              <w:lang w:eastAsia="en-GB"/>
            </w:rPr>
          </w:pPr>
          <w:hyperlink w:anchor="_Toc456881850" w:history="1">
            <w:r w:rsidR="00A67140" w:rsidRPr="009E566D">
              <w:rPr>
                <w:rStyle w:val="Hyperlink"/>
                <w:b/>
                <w:noProof/>
              </w:rPr>
              <w:t>3.2</w:t>
            </w:r>
            <w:r w:rsidR="00544387">
              <w:rPr>
                <w:rFonts w:eastAsiaTheme="minorEastAsia"/>
                <w:noProof/>
                <w:lang w:eastAsia="en-GB"/>
              </w:rPr>
              <w:t xml:space="preserve"> </w:t>
            </w:r>
            <w:r w:rsidR="00A67140" w:rsidRPr="009E566D">
              <w:rPr>
                <w:rStyle w:val="Hyperlink"/>
                <w:b/>
                <w:noProof/>
              </w:rPr>
              <w:t>Progress using Paperclip as the single document storage solution</w:t>
            </w:r>
            <w:r w:rsidR="00A67140">
              <w:rPr>
                <w:noProof/>
                <w:webHidden/>
              </w:rPr>
              <w:tab/>
            </w:r>
            <w:r w:rsidR="00A67140">
              <w:rPr>
                <w:noProof/>
                <w:webHidden/>
              </w:rPr>
              <w:fldChar w:fldCharType="begin"/>
            </w:r>
            <w:r w:rsidR="00A67140">
              <w:rPr>
                <w:noProof/>
                <w:webHidden/>
              </w:rPr>
              <w:instrText xml:space="preserve"> PAGEREF _Toc456881850 \h </w:instrText>
            </w:r>
            <w:r w:rsidR="00A67140">
              <w:rPr>
                <w:noProof/>
                <w:webHidden/>
              </w:rPr>
            </w:r>
            <w:r w:rsidR="00A67140">
              <w:rPr>
                <w:noProof/>
                <w:webHidden/>
              </w:rPr>
              <w:fldChar w:fldCharType="separate"/>
            </w:r>
            <w:r w:rsidR="00F83970">
              <w:rPr>
                <w:noProof/>
                <w:webHidden/>
              </w:rPr>
              <w:t>4</w:t>
            </w:r>
            <w:r w:rsidR="00A67140">
              <w:rPr>
                <w:noProof/>
                <w:webHidden/>
              </w:rPr>
              <w:fldChar w:fldCharType="end"/>
            </w:r>
          </w:hyperlink>
        </w:p>
        <w:p w14:paraId="0D3EA9A2" w14:textId="77777777" w:rsidR="00A67140" w:rsidRDefault="00B07B3C">
          <w:pPr>
            <w:pStyle w:val="TOC3"/>
            <w:tabs>
              <w:tab w:val="right" w:leader="dot" w:pos="9016"/>
            </w:tabs>
            <w:rPr>
              <w:rFonts w:eastAsiaTheme="minorEastAsia"/>
              <w:noProof/>
              <w:lang w:eastAsia="en-GB"/>
            </w:rPr>
          </w:pPr>
          <w:hyperlink w:anchor="_Toc456881851" w:history="1">
            <w:r w:rsidR="00A67140" w:rsidRPr="009E566D">
              <w:rPr>
                <w:rStyle w:val="Hyperlink"/>
                <w:b/>
                <w:noProof/>
              </w:rPr>
              <w:t>3.3 Progress using Serengeti as the single document storage solution</w:t>
            </w:r>
            <w:r w:rsidR="00A67140">
              <w:rPr>
                <w:noProof/>
                <w:webHidden/>
              </w:rPr>
              <w:tab/>
            </w:r>
            <w:r w:rsidR="00A67140">
              <w:rPr>
                <w:noProof/>
                <w:webHidden/>
              </w:rPr>
              <w:fldChar w:fldCharType="begin"/>
            </w:r>
            <w:r w:rsidR="00A67140">
              <w:rPr>
                <w:noProof/>
                <w:webHidden/>
              </w:rPr>
              <w:instrText xml:space="preserve"> PAGEREF _Toc456881851 \h </w:instrText>
            </w:r>
            <w:r w:rsidR="00A67140">
              <w:rPr>
                <w:noProof/>
                <w:webHidden/>
              </w:rPr>
            </w:r>
            <w:r w:rsidR="00A67140">
              <w:rPr>
                <w:noProof/>
                <w:webHidden/>
              </w:rPr>
              <w:fldChar w:fldCharType="separate"/>
            </w:r>
            <w:r w:rsidR="00F83970">
              <w:rPr>
                <w:noProof/>
                <w:webHidden/>
              </w:rPr>
              <w:t>4</w:t>
            </w:r>
            <w:r w:rsidR="00A67140">
              <w:rPr>
                <w:noProof/>
                <w:webHidden/>
              </w:rPr>
              <w:fldChar w:fldCharType="end"/>
            </w:r>
          </w:hyperlink>
        </w:p>
        <w:p w14:paraId="37FE5237" w14:textId="77777777" w:rsidR="00A67140" w:rsidRDefault="00B07B3C">
          <w:pPr>
            <w:pStyle w:val="TOC2"/>
            <w:tabs>
              <w:tab w:val="left" w:pos="660"/>
              <w:tab w:val="right" w:leader="dot" w:pos="9016"/>
            </w:tabs>
            <w:rPr>
              <w:rFonts w:eastAsiaTheme="minorEastAsia"/>
              <w:noProof/>
              <w:lang w:eastAsia="en-GB"/>
            </w:rPr>
          </w:pPr>
          <w:hyperlink w:anchor="_Toc456881852" w:history="1">
            <w:r w:rsidR="00A67140" w:rsidRPr="009E566D">
              <w:rPr>
                <w:rStyle w:val="Hyperlink"/>
                <w:b/>
                <w:noProof/>
              </w:rPr>
              <w:t>4.</w:t>
            </w:r>
            <w:r w:rsidR="00A67140">
              <w:rPr>
                <w:rFonts w:eastAsiaTheme="minorEastAsia"/>
                <w:noProof/>
                <w:lang w:eastAsia="en-GB"/>
              </w:rPr>
              <w:tab/>
            </w:r>
            <w:r w:rsidR="00A67140" w:rsidRPr="009E566D">
              <w:rPr>
                <w:rStyle w:val="Hyperlink"/>
                <w:b/>
                <w:noProof/>
              </w:rPr>
              <w:t>Scope</w:t>
            </w:r>
            <w:r w:rsidR="00A67140">
              <w:rPr>
                <w:noProof/>
                <w:webHidden/>
              </w:rPr>
              <w:tab/>
            </w:r>
            <w:r w:rsidR="00A67140">
              <w:rPr>
                <w:noProof/>
                <w:webHidden/>
              </w:rPr>
              <w:fldChar w:fldCharType="begin"/>
            </w:r>
            <w:r w:rsidR="00A67140">
              <w:rPr>
                <w:noProof/>
                <w:webHidden/>
              </w:rPr>
              <w:instrText xml:space="preserve"> PAGEREF _Toc456881852 \h </w:instrText>
            </w:r>
            <w:r w:rsidR="00A67140">
              <w:rPr>
                <w:noProof/>
                <w:webHidden/>
              </w:rPr>
            </w:r>
            <w:r w:rsidR="00A67140">
              <w:rPr>
                <w:noProof/>
                <w:webHidden/>
              </w:rPr>
              <w:fldChar w:fldCharType="separate"/>
            </w:r>
            <w:r w:rsidR="00F83970">
              <w:rPr>
                <w:noProof/>
                <w:webHidden/>
              </w:rPr>
              <w:t>5</w:t>
            </w:r>
            <w:r w:rsidR="00A67140">
              <w:rPr>
                <w:noProof/>
                <w:webHidden/>
              </w:rPr>
              <w:fldChar w:fldCharType="end"/>
            </w:r>
          </w:hyperlink>
        </w:p>
        <w:p w14:paraId="32A4E1D2" w14:textId="77777777" w:rsidR="00A67140" w:rsidRDefault="00B07B3C">
          <w:pPr>
            <w:pStyle w:val="TOC3"/>
            <w:tabs>
              <w:tab w:val="right" w:leader="dot" w:pos="9016"/>
            </w:tabs>
            <w:rPr>
              <w:rFonts w:eastAsiaTheme="minorEastAsia"/>
              <w:noProof/>
              <w:lang w:eastAsia="en-GB"/>
            </w:rPr>
          </w:pPr>
          <w:hyperlink w:anchor="_Toc456881853" w:history="1">
            <w:r w:rsidR="00A67140" w:rsidRPr="009E566D">
              <w:rPr>
                <w:rStyle w:val="Hyperlink"/>
                <w:b/>
                <w:noProof/>
              </w:rPr>
              <w:t>4.1 In Scope</w:t>
            </w:r>
            <w:r w:rsidR="00A67140">
              <w:rPr>
                <w:noProof/>
                <w:webHidden/>
              </w:rPr>
              <w:tab/>
            </w:r>
            <w:r w:rsidR="00A67140">
              <w:rPr>
                <w:noProof/>
                <w:webHidden/>
              </w:rPr>
              <w:fldChar w:fldCharType="begin"/>
            </w:r>
            <w:r w:rsidR="00A67140">
              <w:rPr>
                <w:noProof/>
                <w:webHidden/>
              </w:rPr>
              <w:instrText xml:space="preserve"> PAGEREF _Toc456881853 \h </w:instrText>
            </w:r>
            <w:r w:rsidR="00A67140">
              <w:rPr>
                <w:noProof/>
                <w:webHidden/>
              </w:rPr>
            </w:r>
            <w:r w:rsidR="00A67140">
              <w:rPr>
                <w:noProof/>
                <w:webHidden/>
              </w:rPr>
              <w:fldChar w:fldCharType="separate"/>
            </w:r>
            <w:r w:rsidR="00F83970">
              <w:rPr>
                <w:noProof/>
                <w:webHidden/>
              </w:rPr>
              <w:t>5</w:t>
            </w:r>
            <w:r w:rsidR="00A67140">
              <w:rPr>
                <w:noProof/>
                <w:webHidden/>
              </w:rPr>
              <w:fldChar w:fldCharType="end"/>
            </w:r>
          </w:hyperlink>
        </w:p>
        <w:p w14:paraId="7A7806F5" w14:textId="77777777" w:rsidR="00A67140" w:rsidRDefault="00B07B3C">
          <w:pPr>
            <w:pStyle w:val="TOC3"/>
            <w:tabs>
              <w:tab w:val="left" w:pos="1100"/>
              <w:tab w:val="right" w:leader="dot" w:pos="9016"/>
            </w:tabs>
            <w:rPr>
              <w:rFonts w:eastAsiaTheme="minorEastAsia"/>
              <w:noProof/>
              <w:lang w:eastAsia="en-GB"/>
            </w:rPr>
          </w:pPr>
          <w:hyperlink w:anchor="_Toc456881854" w:history="1">
            <w:r w:rsidR="00A67140" w:rsidRPr="009E566D">
              <w:rPr>
                <w:rStyle w:val="Hyperlink"/>
                <w:b/>
                <w:noProof/>
              </w:rPr>
              <w:t>4.2</w:t>
            </w:r>
            <w:r w:rsidR="00A67140">
              <w:rPr>
                <w:rFonts w:eastAsiaTheme="minorEastAsia"/>
                <w:noProof/>
                <w:lang w:eastAsia="en-GB"/>
              </w:rPr>
              <w:tab/>
            </w:r>
            <w:r w:rsidR="00A67140" w:rsidRPr="009E566D">
              <w:rPr>
                <w:rStyle w:val="Hyperlink"/>
                <w:b/>
                <w:noProof/>
              </w:rPr>
              <w:t>Out of Scope</w:t>
            </w:r>
            <w:r w:rsidR="00A67140">
              <w:rPr>
                <w:noProof/>
                <w:webHidden/>
              </w:rPr>
              <w:tab/>
            </w:r>
            <w:r w:rsidR="00A67140">
              <w:rPr>
                <w:noProof/>
                <w:webHidden/>
              </w:rPr>
              <w:fldChar w:fldCharType="begin"/>
            </w:r>
            <w:r w:rsidR="00A67140">
              <w:rPr>
                <w:noProof/>
                <w:webHidden/>
              </w:rPr>
              <w:instrText xml:space="preserve"> PAGEREF _Toc456881854 \h </w:instrText>
            </w:r>
            <w:r w:rsidR="00A67140">
              <w:rPr>
                <w:noProof/>
                <w:webHidden/>
              </w:rPr>
            </w:r>
            <w:r w:rsidR="00A67140">
              <w:rPr>
                <w:noProof/>
                <w:webHidden/>
              </w:rPr>
              <w:fldChar w:fldCharType="separate"/>
            </w:r>
            <w:r w:rsidR="00F83970">
              <w:rPr>
                <w:noProof/>
                <w:webHidden/>
              </w:rPr>
              <w:t>5</w:t>
            </w:r>
            <w:r w:rsidR="00A67140">
              <w:rPr>
                <w:noProof/>
                <w:webHidden/>
              </w:rPr>
              <w:fldChar w:fldCharType="end"/>
            </w:r>
          </w:hyperlink>
        </w:p>
        <w:p w14:paraId="69AFE4C1" w14:textId="77777777" w:rsidR="00A67140" w:rsidRDefault="00B07B3C">
          <w:pPr>
            <w:pStyle w:val="TOC2"/>
            <w:tabs>
              <w:tab w:val="left" w:pos="660"/>
              <w:tab w:val="right" w:leader="dot" w:pos="9016"/>
            </w:tabs>
            <w:rPr>
              <w:rFonts w:eastAsiaTheme="minorEastAsia"/>
              <w:noProof/>
              <w:lang w:eastAsia="en-GB"/>
            </w:rPr>
          </w:pPr>
          <w:hyperlink w:anchor="_Toc456881855" w:history="1">
            <w:r w:rsidR="00A67140" w:rsidRPr="009E566D">
              <w:rPr>
                <w:rStyle w:val="Hyperlink"/>
                <w:b/>
                <w:noProof/>
              </w:rPr>
              <w:t>5.</w:t>
            </w:r>
            <w:r w:rsidR="00A67140">
              <w:rPr>
                <w:rFonts w:eastAsiaTheme="minorEastAsia"/>
                <w:noProof/>
                <w:lang w:eastAsia="en-GB"/>
              </w:rPr>
              <w:tab/>
            </w:r>
            <w:r w:rsidR="00A67140" w:rsidRPr="009E566D">
              <w:rPr>
                <w:rStyle w:val="Hyperlink"/>
                <w:b/>
                <w:noProof/>
              </w:rPr>
              <w:t>Existing Business Processes</w:t>
            </w:r>
            <w:r w:rsidR="00A67140">
              <w:rPr>
                <w:noProof/>
                <w:webHidden/>
              </w:rPr>
              <w:tab/>
            </w:r>
            <w:r w:rsidR="00A67140">
              <w:rPr>
                <w:noProof/>
                <w:webHidden/>
              </w:rPr>
              <w:fldChar w:fldCharType="begin"/>
            </w:r>
            <w:r w:rsidR="00A67140">
              <w:rPr>
                <w:noProof/>
                <w:webHidden/>
              </w:rPr>
              <w:instrText xml:space="preserve"> PAGEREF _Toc456881855 \h </w:instrText>
            </w:r>
            <w:r w:rsidR="00A67140">
              <w:rPr>
                <w:noProof/>
                <w:webHidden/>
              </w:rPr>
            </w:r>
            <w:r w:rsidR="00A67140">
              <w:rPr>
                <w:noProof/>
                <w:webHidden/>
              </w:rPr>
              <w:fldChar w:fldCharType="separate"/>
            </w:r>
            <w:r w:rsidR="00F83970">
              <w:rPr>
                <w:noProof/>
                <w:webHidden/>
              </w:rPr>
              <w:t>5</w:t>
            </w:r>
            <w:r w:rsidR="00A67140">
              <w:rPr>
                <w:noProof/>
                <w:webHidden/>
              </w:rPr>
              <w:fldChar w:fldCharType="end"/>
            </w:r>
          </w:hyperlink>
        </w:p>
        <w:p w14:paraId="1BE7B4C7" w14:textId="77777777" w:rsidR="00A67140" w:rsidRDefault="00B07B3C">
          <w:pPr>
            <w:pStyle w:val="TOC3"/>
            <w:tabs>
              <w:tab w:val="right" w:leader="dot" w:pos="9016"/>
            </w:tabs>
            <w:rPr>
              <w:rFonts w:eastAsiaTheme="minorEastAsia"/>
              <w:noProof/>
              <w:lang w:eastAsia="en-GB"/>
            </w:rPr>
          </w:pPr>
          <w:hyperlink w:anchor="_Toc456881856" w:history="1">
            <w:r w:rsidR="00A67140" w:rsidRPr="009E566D">
              <w:rPr>
                <w:rStyle w:val="Hyperlink"/>
                <w:b/>
                <w:noProof/>
              </w:rPr>
              <w:t>5.1 Serengeti</w:t>
            </w:r>
            <w:r w:rsidR="00A67140">
              <w:rPr>
                <w:noProof/>
                <w:webHidden/>
              </w:rPr>
              <w:tab/>
            </w:r>
            <w:r w:rsidR="00A67140">
              <w:rPr>
                <w:noProof/>
                <w:webHidden/>
              </w:rPr>
              <w:fldChar w:fldCharType="begin"/>
            </w:r>
            <w:r w:rsidR="00A67140">
              <w:rPr>
                <w:noProof/>
                <w:webHidden/>
              </w:rPr>
              <w:instrText xml:space="preserve"> PAGEREF _Toc456881856 \h </w:instrText>
            </w:r>
            <w:r w:rsidR="00A67140">
              <w:rPr>
                <w:noProof/>
                <w:webHidden/>
              </w:rPr>
            </w:r>
            <w:r w:rsidR="00A67140">
              <w:rPr>
                <w:noProof/>
                <w:webHidden/>
              </w:rPr>
              <w:fldChar w:fldCharType="separate"/>
            </w:r>
            <w:r w:rsidR="00F83970">
              <w:rPr>
                <w:noProof/>
                <w:webHidden/>
              </w:rPr>
              <w:t>5</w:t>
            </w:r>
            <w:r w:rsidR="00A67140">
              <w:rPr>
                <w:noProof/>
                <w:webHidden/>
              </w:rPr>
              <w:fldChar w:fldCharType="end"/>
            </w:r>
          </w:hyperlink>
        </w:p>
        <w:p w14:paraId="230F0904" w14:textId="77777777" w:rsidR="00A67140" w:rsidRDefault="00B07B3C">
          <w:pPr>
            <w:pStyle w:val="TOC3"/>
            <w:tabs>
              <w:tab w:val="right" w:leader="dot" w:pos="9016"/>
            </w:tabs>
            <w:rPr>
              <w:rFonts w:eastAsiaTheme="minorEastAsia"/>
              <w:noProof/>
              <w:lang w:eastAsia="en-GB"/>
            </w:rPr>
          </w:pPr>
          <w:hyperlink w:anchor="_Toc456881857" w:history="1">
            <w:r w:rsidR="00A67140" w:rsidRPr="009E566D">
              <w:rPr>
                <w:rStyle w:val="Hyperlink"/>
                <w:b/>
                <w:noProof/>
              </w:rPr>
              <w:t>5.2 Paperclip</w:t>
            </w:r>
            <w:r w:rsidR="00A67140">
              <w:rPr>
                <w:noProof/>
                <w:webHidden/>
              </w:rPr>
              <w:tab/>
            </w:r>
            <w:r w:rsidR="00A67140">
              <w:rPr>
                <w:noProof/>
                <w:webHidden/>
              </w:rPr>
              <w:fldChar w:fldCharType="begin"/>
            </w:r>
            <w:r w:rsidR="00A67140">
              <w:rPr>
                <w:noProof/>
                <w:webHidden/>
              </w:rPr>
              <w:instrText xml:space="preserve"> PAGEREF _Toc456881857 \h </w:instrText>
            </w:r>
            <w:r w:rsidR="00A67140">
              <w:rPr>
                <w:noProof/>
                <w:webHidden/>
              </w:rPr>
            </w:r>
            <w:r w:rsidR="00A67140">
              <w:rPr>
                <w:noProof/>
                <w:webHidden/>
              </w:rPr>
              <w:fldChar w:fldCharType="separate"/>
            </w:r>
            <w:r w:rsidR="00F83970">
              <w:rPr>
                <w:noProof/>
                <w:webHidden/>
              </w:rPr>
              <w:t>5</w:t>
            </w:r>
            <w:r w:rsidR="00A67140">
              <w:rPr>
                <w:noProof/>
                <w:webHidden/>
              </w:rPr>
              <w:fldChar w:fldCharType="end"/>
            </w:r>
          </w:hyperlink>
        </w:p>
        <w:p w14:paraId="12D9A650" w14:textId="77777777" w:rsidR="00A67140" w:rsidRDefault="00B07B3C">
          <w:pPr>
            <w:pStyle w:val="TOC2"/>
            <w:tabs>
              <w:tab w:val="left" w:pos="660"/>
              <w:tab w:val="right" w:leader="dot" w:pos="9016"/>
            </w:tabs>
            <w:rPr>
              <w:rFonts w:eastAsiaTheme="minorEastAsia"/>
              <w:noProof/>
              <w:lang w:eastAsia="en-GB"/>
            </w:rPr>
          </w:pPr>
          <w:hyperlink w:anchor="_Toc456881858" w:history="1">
            <w:r w:rsidR="00A67140" w:rsidRPr="009E566D">
              <w:rPr>
                <w:rStyle w:val="Hyperlink"/>
                <w:b/>
                <w:noProof/>
              </w:rPr>
              <w:t>6.</w:t>
            </w:r>
            <w:r w:rsidR="00A67140">
              <w:rPr>
                <w:rFonts w:eastAsiaTheme="minorEastAsia"/>
                <w:noProof/>
                <w:lang w:eastAsia="en-GB"/>
              </w:rPr>
              <w:tab/>
            </w:r>
            <w:r w:rsidR="00A67140" w:rsidRPr="009E566D">
              <w:rPr>
                <w:rStyle w:val="Hyperlink"/>
                <w:b/>
                <w:noProof/>
              </w:rPr>
              <w:t>Information Captured during Analysis</w:t>
            </w:r>
            <w:r w:rsidR="00A67140">
              <w:rPr>
                <w:noProof/>
                <w:webHidden/>
              </w:rPr>
              <w:tab/>
            </w:r>
            <w:r w:rsidR="00A67140">
              <w:rPr>
                <w:noProof/>
                <w:webHidden/>
              </w:rPr>
              <w:fldChar w:fldCharType="begin"/>
            </w:r>
            <w:r w:rsidR="00A67140">
              <w:rPr>
                <w:noProof/>
                <w:webHidden/>
              </w:rPr>
              <w:instrText xml:space="preserve"> PAGEREF _Toc456881858 \h </w:instrText>
            </w:r>
            <w:r w:rsidR="00A67140">
              <w:rPr>
                <w:noProof/>
                <w:webHidden/>
              </w:rPr>
            </w:r>
            <w:r w:rsidR="00A67140">
              <w:rPr>
                <w:noProof/>
                <w:webHidden/>
              </w:rPr>
              <w:fldChar w:fldCharType="separate"/>
            </w:r>
            <w:r w:rsidR="00F83970">
              <w:rPr>
                <w:noProof/>
                <w:webHidden/>
              </w:rPr>
              <w:t>5</w:t>
            </w:r>
            <w:r w:rsidR="00A67140">
              <w:rPr>
                <w:noProof/>
                <w:webHidden/>
              </w:rPr>
              <w:fldChar w:fldCharType="end"/>
            </w:r>
          </w:hyperlink>
        </w:p>
        <w:p w14:paraId="42CE05F5" w14:textId="77777777" w:rsidR="00A67140" w:rsidRDefault="00B07B3C">
          <w:pPr>
            <w:pStyle w:val="TOC3"/>
            <w:tabs>
              <w:tab w:val="right" w:leader="dot" w:pos="9016"/>
            </w:tabs>
            <w:rPr>
              <w:rFonts w:eastAsiaTheme="minorEastAsia"/>
              <w:noProof/>
              <w:lang w:eastAsia="en-GB"/>
            </w:rPr>
          </w:pPr>
          <w:hyperlink w:anchor="_Toc456881859" w:history="1">
            <w:r w:rsidR="00A67140" w:rsidRPr="009E566D">
              <w:rPr>
                <w:rStyle w:val="Hyperlink"/>
                <w:b/>
                <w:noProof/>
              </w:rPr>
              <w:t>6.1 Volumes</w:t>
            </w:r>
            <w:r w:rsidR="00A67140">
              <w:rPr>
                <w:noProof/>
                <w:webHidden/>
              </w:rPr>
              <w:tab/>
            </w:r>
            <w:r w:rsidR="00A67140">
              <w:rPr>
                <w:noProof/>
                <w:webHidden/>
              </w:rPr>
              <w:fldChar w:fldCharType="begin"/>
            </w:r>
            <w:r w:rsidR="00A67140">
              <w:rPr>
                <w:noProof/>
                <w:webHidden/>
              </w:rPr>
              <w:instrText xml:space="preserve"> PAGEREF _Toc456881859 \h </w:instrText>
            </w:r>
            <w:r w:rsidR="00A67140">
              <w:rPr>
                <w:noProof/>
                <w:webHidden/>
              </w:rPr>
            </w:r>
            <w:r w:rsidR="00A67140">
              <w:rPr>
                <w:noProof/>
                <w:webHidden/>
              </w:rPr>
              <w:fldChar w:fldCharType="separate"/>
            </w:r>
            <w:r w:rsidR="00F83970">
              <w:rPr>
                <w:noProof/>
                <w:webHidden/>
              </w:rPr>
              <w:t>5</w:t>
            </w:r>
            <w:r w:rsidR="00A67140">
              <w:rPr>
                <w:noProof/>
                <w:webHidden/>
              </w:rPr>
              <w:fldChar w:fldCharType="end"/>
            </w:r>
          </w:hyperlink>
        </w:p>
        <w:p w14:paraId="74C75900" w14:textId="77777777" w:rsidR="00A67140" w:rsidRDefault="00B07B3C">
          <w:pPr>
            <w:pStyle w:val="TOC3"/>
            <w:tabs>
              <w:tab w:val="right" w:leader="dot" w:pos="9016"/>
            </w:tabs>
            <w:rPr>
              <w:rFonts w:eastAsiaTheme="minorEastAsia"/>
              <w:noProof/>
              <w:lang w:eastAsia="en-GB"/>
            </w:rPr>
          </w:pPr>
          <w:hyperlink w:anchor="_Toc456881860" w:history="1">
            <w:r w:rsidR="00A67140" w:rsidRPr="009E566D">
              <w:rPr>
                <w:rStyle w:val="Hyperlink"/>
                <w:b/>
                <w:noProof/>
              </w:rPr>
              <w:t>6.2 Attributes</w:t>
            </w:r>
            <w:r w:rsidR="00A67140">
              <w:rPr>
                <w:noProof/>
                <w:webHidden/>
              </w:rPr>
              <w:tab/>
            </w:r>
            <w:r w:rsidR="00A67140">
              <w:rPr>
                <w:noProof/>
                <w:webHidden/>
              </w:rPr>
              <w:fldChar w:fldCharType="begin"/>
            </w:r>
            <w:r w:rsidR="00A67140">
              <w:rPr>
                <w:noProof/>
                <w:webHidden/>
              </w:rPr>
              <w:instrText xml:space="preserve"> PAGEREF _Toc456881860 \h </w:instrText>
            </w:r>
            <w:r w:rsidR="00A67140">
              <w:rPr>
                <w:noProof/>
                <w:webHidden/>
              </w:rPr>
            </w:r>
            <w:r w:rsidR="00A67140">
              <w:rPr>
                <w:noProof/>
                <w:webHidden/>
              </w:rPr>
              <w:fldChar w:fldCharType="separate"/>
            </w:r>
            <w:r w:rsidR="00F83970">
              <w:rPr>
                <w:noProof/>
                <w:webHidden/>
              </w:rPr>
              <w:t>6</w:t>
            </w:r>
            <w:r w:rsidR="00A67140">
              <w:rPr>
                <w:noProof/>
                <w:webHidden/>
              </w:rPr>
              <w:fldChar w:fldCharType="end"/>
            </w:r>
          </w:hyperlink>
        </w:p>
        <w:p w14:paraId="1EAE3C67" w14:textId="77777777" w:rsidR="00A67140" w:rsidRDefault="00B07B3C">
          <w:pPr>
            <w:pStyle w:val="TOC3"/>
            <w:tabs>
              <w:tab w:val="right" w:leader="dot" w:pos="9016"/>
            </w:tabs>
            <w:rPr>
              <w:rFonts w:eastAsiaTheme="minorEastAsia"/>
              <w:noProof/>
              <w:lang w:eastAsia="en-GB"/>
            </w:rPr>
          </w:pPr>
          <w:hyperlink w:anchor="_Toc456881861" w:history="1">
            <w:r w:rsidR="00A67140" w:rsidRPr="009E566D">
              <w:rPr>
                <w:rStyle w:val="Hyperlink"/>
                <w:b/>
                <w:noProof/>
              </w:rPr>
              <w:t>6.3 Reliability of Serengeti</w:t>
            </w:r>
            <w:r w:rsidR="00A67140">
              <w:rPr>
                <w:noProof/>
                <w:webHidden/>
              </w:rPr>
              <w:tab/>
            </w:r>
            <w:r w:rsidR="00A67140">
              <w:rPr>
                <w:noProof/>
                <w:webHidden/>
              </w:rPr>
              <w:fldChar w:fldCharType="begin"/>
            </w:r>
            <w:r w:rsidR="00A67140">
              <w:rPr>
                <w:noProof/>
                <w:webHidden/>
              </w:rPr>
              <w:instrText xml:space="preserve"> PAGEREF _Toc456881861 \h </w:instrText>
            </w:r>
            <w:r w:rsidR="00A67140">
              <w:rPr>
                <w:noProof/>
                <w:webHidden/>
              </w:rPr>
            </w:r>
            <w:r w:rsidR="00A67140">
              <w:rPr>
                <w:noProof/>
                <w:webHidden/>
              </w:rPr>
              <w:fldChar w:fldCharType="separate"/>
            </w:r>
            <w:r w:rsidR="00F83970">
              <w:rPr>
                <w:noProof/>
                <w:webHidden/>
              </w:rPr>
              <w:t>6</w:t>
            </w:r>
            <w:r w:rsidR="00A67140">
              <w:rPr>
                <w:noProof/>
                <w:webHidden/>
              </w:rPr>
              <w:fldChar w:fldCharType="end"/>
            </w:r>
          </w:hyperlink>
        </w:p>
        <w:p w14:paraId="1D50085F" w14:textId="77777777" w:rsidR="00A67140" w:rsidRDefault="00B07B3C">
          <w:pPr>
            <w:pStyle w:val="TOC2"/>
            <w:tabs>
              <w:tab w:val="left" w:pos="660"/>
              <w:tab w:val="right" w:leader="dot" w:pos="9016"/>
            </w:tabs>
            <w:rPr>
              <w:rFonts w:eastAsiaTheme="minorEastAsia"/>
              <w:noProof/>
              <w:lang w:eastAsia="en-GB"/>
            </w:rPr>
          </w:pPr>
          <w:hyperlink w:anchor="_Toc456881862" w:history="1">
            <w:r w:rsidR="00A67140" w:rsidRPr="009E566D">
              <w:rPr>
                <w:rStyle w:val="Hyperlink"/>
                <w:b/>
                <w:noProof/>
              </w:rPr>
              <w:t>7.</w:t>
            </w:r>
            <w:r w:rsidR="00A67140">
              <w:rPr>
                <w:rFonts w:eastAsiaTheme="minorEastAsia"/>
                <w:noProof/>
                <w:lang w:eastAsia="en-GB"/>
              </w:rPr>
              <w:tab/>
            </w:r>
            <w:r w:rsidR="00A67140" w:rsidRPr="009E566D">
              <w:rPr>
                <w:rStyle w:val="Hyperlink"/>
                <w:b/>
                <w:noProof/>
              </w:rPr>
              <w:t>Next steps</w:t>
            </w:r>
            <w:r w:rsidR="00A67140">
              <w:rPr>
                <w:noProof/>
                <w:webHidden/>
              </w:rPr>
              <w:tab/>
            </w:r>
            <w:r w:rsidR="00A67140">
              <w:rPr>
                <w:noProof/>
                <w:webHidden/>
              </w:rPr>
              <w:fldChar w:fldCharType="begin"/>
            </w:r>
            <w:r w:rsidR="00A67140">
              <w:rPr>
                <w:noProof/>
                <w:webHidden/>
              </w:rPr>
              <w:instrText xml:space="preserve"> PAGEREF _Toc456881862 \h </w:instrText>
            </w:r>
            <w:r w:rsidR="00A67140">
              <w:rPr>
                <w:noProof/>
                <w:webHidden/>
              </w:rPr>
            </w:r>
            <w:r w:rsidR="00A67140">
              <w:rPr>
                <w:noProof/>
                <w:webHidden/>
              </w:rPr>
              <w:fldChar w:fldCharType="separate"/>
            </w:r>
            <w:r w:rsidR="00F83970">
              <w:rPr>
                <w:noProof/>
                <w:webHidden/>
              </w:rPr>
              <w:t>8</w:t>
            </w:r>
            <w:r w:rsidR="00A67140">
              <w:rPr>
                <w:noProof/>
                <w:webHidden/>
              </w:rPr>
              <w:fldChar w:fldCharType="end"/>
            </w:r>
          </w:hyperlink>
        </w:p>
        <w:p w14:paraId="225DECE5" w14:textId="77777777" w:rsidR="00A67140" w:rsidRDefault="00B07B3C">
          <w:pPr>
            <w:pStyle w:val="TOC3"/>
            <w:tabs>
              <w:tab w:val="right" w:leader="dot" w:pos="9016"/>
            </w:tabs>
            <w:rPr>
              <w:rFonts w:eastAsiaTheme="minorEastAsia"/>
              <w:noProof/>
              <w:lang w:eastAsia="en-GB"/>
            </w:rPr>
          </w:pPr>
          <w:hyperlink w:anchor="_Toc456881863" w:history="1">
            <w:r w:rsidR="00A67140" w:rsidRPr="009E566D">
              <w:rPr>
                <w:rStyle w:val="Hyperlink"/>
                <w:b/>
                <w:noProof/>
              </w:rPr>
              <w:t>7.1 Progressing a single storage solution</w:t>
            </w:r>
            <w:r w:rsidR="00A67140">
              <w:rPr>
                <w:noProof/>
                <w:webHidden/>
              </w:rPr>
              <w:tab/>
            </w:r>
            <w:r w:rsidR="00A67140">
              <w:rPr>
                <w:noProof/>
                <w:webHidden/>
              </w:rPr>
              <w:fldChar w:fldCharType="begin"/>
            </w:r>
            <w:r w:rsidR="00A67140">
              <w:rPr>
                <w:noProof/>
                <w:webHidden/>
              </w:rPr>
              <w:instrText xml:space="preserve"> PAGEREF _Toc456881863 \h </w:instrText>
            </w:r>
            <w:r w:rsidR="00A67140">
              <w:rPr>
                <w:noProof/>
                <w:webHidden/>
              </w:rPr>
            </w:r>
            <w:r w:rsidR="00A67140">
              <w:rPr>
                <w:noProof/>
                <w:webHidden/>
              </w:rPr>
              <w:fldChar w:fldCharType="separate"/>
            </w:r>
            <w:r w:rsidR="00F83970">
              <w:rPr>
                <w:noProof/>
                <w:webHidden/>
              </w:rPr>
              <w:t>8</w:t>
            </w:r>
            <w:r w:rsidR="00A67140">
              <w:rPr>
                <w:noProof/>
                <w:webHidden/>
              </w:rPr>
              <w:fldChar w:fldCharType="end"/>
            </w:r>
          </w:hyperlink>
        </w:p>
        <w:p w14:paraId="0855D281" w14:textId="77777777" w:rsidR="00A67140" w:rsidRDefault="00B07B3C">
          <w:pPr>
            <w:pStyle w:val="TOC3"/>
            <w:tabs>
              <w:tab w:val="right" w:leader="dot" w:pos="9016"/>
            </w:tabs>
            <w:rPr>
              <w:rFonts w:eastAsiaTheme="minorEastAsia"/>
              <w:noProof/>
              <w:lang w:eastAsia="en-GB"/>
            </w:rPr>
          </w:pPr>
          <w:hyperlink w:anchor="_Toc456881864" w:history="1">
            <w:r w:rsidR="00A67140" w:rsidRPr="009E566D">
              <w:rPr>
                <w:rStyle w:val="Hyperlink"/>
                <w:b/>
                <w:noProof/>
              </w:rPr>
              <w:t>7.2 Destruction of paper</w:t>
            </w:r>
            <w:r w:rsidR="00A67140">
              <w:rPr>
                <w:noProof/>
                <w:webHidden/>
              </w:rPr>
              <w:tab/>
            </w:r>
            <w:r w:rsidR="00A67140">
              <w:rPr>
                <w:noProof/>
                <w:webHidden/>
              </w:rPr>
              <w:fldChar w:fldCharType="begin"/>
            </w:r>
            <w:r w:rsidR="00A67140">
              <w:rPr>
                <w:noProof/>
                <w:webHidden/>
              </w:rPr>
              <w:instrText xml:space="preserve"> PAGEREF _Toc456881864 \h </w:instrText>
            </w:r>
            <w:r w:rsidR="00A67140">
              <w:rPr>
                <w:noProof/>
                <w:webHidden/>
              </w:rPr>
            </w:r>
            <w:r w:rsidR="00A67140">
              <w:rPr>
                <w:noProof/>
                <w:webHidden/>
              </w:rPr>
              <w:fldChar w:fldCharType="separate"/>
            </w:r>
            <w:r w:rsidR="00F83970">
              <w:rPr>
                <w:noProof/>
                <w:webHidden/>
              </w:rPr>
              <w:t>8</w:t>
            </w:r>
            <w:r w:rsidR="00A67140">
              <w:rPr>
                <w:noProof/>
                <w:webHidden/>
              </w:rPr>
              <w:fldChar w:fldCharType="end"/>
            </w:r>
          </w:hyperlink>
        </w:p>
        <w:p w14:paraId="5F795303" w14:textId="77777777" w:rsidR="00A67140" w:rsidRDefault="00B07B3C">
          <w:pPr>
            <w:pStyle w:val="TOC2"/>
            <w:tabs>
              <w:tab w:val="left" w:pos="660"/>
              <w:tab w:val="right" w:leader="dot" w:pos="9016"/>
            </w:tabs>
            <w:rPr>
              <w:rFonts w:eastAsiaTheme="minorEastAsia"/>
              <w:noProof/>
              <w:lang w:eastAsia="en-GB"/>
            </w:rPr>
          </w:pPr>
          <w:hyperlink w:anchor="_Toc456881865" w:history="1">
            <w:r w:rsidR="00A67140" w:rsidRPr="009E566D">
              <w:rPr>
                <w:rStyle w:val="Hyperlink"/>
                <w:b/>
                <w:noProof/>
              </w:rPr>
              <w:t>8.</w:t>
            </w:r>
            <w:r w:rsidR="00A67140">
              <w:rPr>
                <w:rFonts w:eastAsiaTheme="minorEastAsia"/>
                <w:noProof/>
                <w:lang w:eastAsia="en-GB"/>
              </w:rPr>
              <w:tab/>
            </w:r>
            <w:r w:rsidR="00A67140" w:rsidRPr="009E566D">
              <w:rPr>
                <w:rStyle w:val="Hyperlink"/>
                <w:b/>
                <w:noProof/>
              </w:rPr>
              <w:t>Conclusion</w:t>
            </w:r>
            <w:r w:rsidR="00A67140">
              <w:rPr>
                <w:noProof/>
                <w:webHidden/>
              </w:rPr>
              <w:tab/>
            </w:r>
            <w:r w:rsidR="00A67140">
              <w:rPr>
                <w:noProof/>
                <w:webHidden/>
              </w:rPr>
              <w:fldChar w:fldCharType="begin"/>
            </w:r>
            <w:r w:rsidR="00A67140">
              <w:rPr>
                <w:noProof/>
                <w:webHidden/>
              </w:rPr>
              <w:instrText xml:space="preserve"> PAGEREF _Toc456881865 \h </w:instrText>
            </w:r>
            <w:r w:rsidR="00A67140">
              <w:rPr>
                <w:noProof/>
                <w:webHidden/>
              </w:rPr>
            </w:r>
            <w:r w:rsidR="00A67140">
              <w:rPr>
                <w:noProof/>
                <w:webHidden/>
              </w:rPr>
              <w:fldChar w:fldCharType="separate"/>
            </w:r>
            <w:r w:rsidR="00F83970">
              <w:rPr>
                <w:noProof/>
                <w:webHidden/>
              </w:rPr>
              <w:t>9</w:t>
            </w:r>
            <w:r w:rsidR="00A67140">
              <w:rPr>
                <w:noProof/>
                <w:webHidden/>
              </w:rPr>
              <w:fldChar w:fldCharType="end"/>
            </w:r>
          </w:hyperlink>
        </w:p>
        <w:p w14:paraId="4C72841D" w14:textId="77777777" w:rsidR="00A67140" w:rsidRDefault="00B07B3C">
          <w:pPr>
            <w:pStyle w:val="TOC2"/>
            <w:tabs>
              <w:tab w:val="left" w:pos="660"/>
              <w:tab w:val="right" w:leader="dot" w:pos="9016"/>
            </w:tabs>
            <w:rPr>
              <w:rFonts w:eastAsiaTheme="minorEastAsia"/>
              <w:noProof/>
              <w:lang w:eastAsia="en-GB"/>
            </w:rPr>
          </w:pPr>
          <w:hyperlink w:anchor="_Toc456881866" w:history="1">
            <w:r w:rsidR="00A67140" w:rsidRPr="009E566D">
              <w:rPr>
                <w:rStyle w:val="Hyperlink"/>
                <w:b/>
                <w:noProof/>
              </w:rPr>
              <w:t>9.</w:t>
            </w:r>
            <w:r w:rsidR="00A67140">
              <w:rPr>
                <w:rFonts w:eastAsiaTheme="minorEastAsia"/>
                <w:noProof/>
                <w:lang w:eastAsia="en-GB"/>
              </w:rPr>
              <w:tab/>
            </w:r>
            <w:r w:rsidR="00A67140" w:rsidRPr="009E566D">
              <w:rPr>
                <w:rStyle w:val="Hyperlink"/>
                <w:b/>
                <w:noProof/>
              </w:rPr>
              <w:t>As Is Process</w:t>
            </w:r>
            <w:r w:rsidR="00A67140">
              <w:rPr>
                <w:noProof/>
                <w:webHidden/>
              </w:rPr>
              <w:tab/>
            </w:r>
            <w:r w:rsidR="00A67140">
              <w:rPr>
                <w:noProof/>
                <w:webHidden/>
              </w:rPr>
              <w:fldChar w:fldCharType="begin"/>
            </w:r>
            <w:r w:rsidR="00A67140">
              <w:rPr>
                <w:noProof/>
                <w:webHidden/>
              </w:rPr>
              <w:instrText xml:space="preserve"> PAGEREF _Toc456881866 \h </w:instrText>
            </w:r>
            <w:r w:rsidR="00A67140">
              <w:rPr>
                <w:noProof/>
                <w:webHidden/>
              </w:rPr>
            </w:r>
            <w:r w:rsidR="00A67140">
              <w:rPr>
                <w:noProof/>
                <w:webHidden/>
              </w:rPr>
              <w:fldChar w:fldCharType="separate"/>
            </w:r>
            <w:r w:rsidR="00F83970">
              <w:rPr>
                <w:noProof/>
                <w:webHidden/>
              </w:rPr>
              <w:t>10</w:t>
            </w:r>
            <w:r w:rsidR="00A67140">
              <w:rPr>
                <w:noProof/>
                <w:webHidden/>
              </w:rPr>
              <w:fldChar w:fldCharType="end"/>
            </w:r>
          </w:hyperlink>
        </w:p>
        <w:p w14:paraId="60432732" w14:textId="77777777" w:rsidR="00A67140" w:rsidRDefault="00B07B3C">
          <w:pPr>
            <w:pStyle w:val="TOC3"/>
            <w:tabs>
              <w:tab w:val="right" w:leader="dot" w:pos="9016"/>
            </w:tabs>
            <w:rPr>
              <w:rFonts w:eastAsiaTheme="minorEastAsia"/>
              <w:noProof/>
              <w:lang w:eastAsia="en-GB"/>
            </w:rPr>
          </w:pPr>
          <w:hyperlink w:anchor="_Toc456881867" w:history="1">
            <w:r w:rsidR="00A67140" w:rsidRPr="009E566D">
              <w:rPr>
                <w:rStyle w:val="Hyperlink"/>
                <w:b/>
                <w:noProof/>
              </w:rPr>
              <w:t>9.1 Purchase Order Process</w:t>
            </w:r>
            <w:r w:rsidR="00A67140">
              <w:rPr>
                <w:noProof/>
                <w:webHidden/>
              </w:rPr>
              <w:tab/>
            </w:r>
            <w:r w:rsidR="00A67140">
              <w:rPr>
                <w:noProof/>
                <w:webHidden/>
              </w:rPr>
              <w:fldChar w:fldCharType="begin"/>
            </w:r>
            <w:r w:rsidR="00A67140">
              <w:rPr>
                <w:noProof/>
                <w:webHidden/>
              </w:rPr>
              <w:instrText xml:space="preserve"> PAGEREF _Toc456881867 \h </w:instrText>
            </w:r>
            <w:r w:rsidR="00A67140">
              <w:rPr>
                <w:noProof/>
                <w:webHidden/>
              </w:rPr>
            </w:r>
            <w:r w:rsidR="00A67140">
              <w:rPr>
                <w:noProof/>
                <w:webHidden/>
              </w:rPr>
              <w:fldChar w:fldCharType="separate"/>
            </w:r>
            <w:r w:rsidR="00F83970">
              <w:rPr>
                <w:noProof/>
                <w:webHidden/>
              </w:rPr>
              <w:t>10</w:t>
            </w:r>
            <w:r w:rsidR="00A67140">
              <w:rPr>
                <w:noProof/>
                <w:webHidden/>
              </w:rPr>
              <w:fldChar w:fldCharType="end"/>
            </w:r>
          </w:hyperlink>
        </w:p>
        <w:p w14:paraId="0B43A121" w14:textId="77777777" w:rsidR="00A67140" w:rsidRDefault="00B07B3C">
          <w:pPr>
            <w:pStyle w:val="TOC3"/>
            <w:tabs>
              <w:tab w:val="right" w:leader="dot" w:pos="9016"/>
            </w:tabs>
            <w:rPr>
              <w:rFonts w:eastAsiaTheme="minorEastAsia"/>
              <w:noProof/>
              <w:lang w:eastAsia="en-GB"/>
            </w:rPr>
          </w:pPr>
          <w:hyperlink w:anchor="_Toc456881868" w:history="1">
            <w:r w:rsidR="00A67140" w:rsidRPr="009E566D">
              <w:rPr>
                <w:rStyle w:val="Hyperlink"/>
                <w:b/>
                <w:noProof/>
              </w:rPr>
              <w:t>9.2 Serengeti Process</w:t>
            </w:r>
            <w:r w:rsidR="00A67140">
              <w:rPr>
                <w:noProof/>
                <w:webHidden/>
              </w:rPr>
              <w:tab/>
            </w:r>
            <w:r w:rsidR="00A67140">
              <w:rPr>
                <w:noProof/>
                <w:webHidden/>
              </w:rPr>
              <w:fldChar w:fldCharType="begin"/>
            </w:r>
            <w:r w:rsidR="00A67140">
              <w:rPr>
                <w:noProof/>
                <w:webHidden/>
              </w:rPr>
              <w:instrText xml:space="preserve"> PAGEREF _Toc456881868 \h </w:instrText>
            </w:r>
            <w:r w:rsidR="00A67140">
              <w:rPr>
                <w:noProof/>
                <w:webHidden/>
              </w:rPr>
            </w:r>
            <w:r w:rsidR="00A67140">
              <w:rPr>
                <w:noProof/>
                <w:webHidden/>
              </w:rPr>
              <w:fldChar w:fldCharType="separate"/>
            </w:r>
            <w:r w:rsidR="00F83970">
              <w:rPr>
                <w:noProof/>
                <w:webHidden/>
              </w:rPr>
              <w:t>11</w:t>
            </w:r>
            <w:r w:rsidR="00A67140">
              <w:rPr>
                <w:noProof/>
                <w:webHidden/>
              </w:rPr>
              <w:fldChar w:fldCharType="end"/>
            </w:r>
          </w:hyperlink>
        </w:p>
        <w:p w14:paraId="3C891B0C" w14:textId="77777777" w:rsidR="00A67140" w:rsidRDefault="00B07B3C">
          <w:pPr>
            <w:pStyle w:val="TOC3"/>
            <w:tabs>
              <w:tab w:val="right" w:leader="dot" w:pos="9016"/>
            </w:tabs>
            <w:rPr>
              <w:rFonts w:eastAsiaTheme="minorEastAsia"/>
              <w:noProof/>
              <w:lang w:eastAsia="en-GB"/>
            </w:rPr>
          </w:pPr>
          <w:hyperlink w:anchor="_Toc456881869" w:history="1">
            <w:r w:rsidR="00A67140" w:rsidRPr="009E566D">
              <w:rPr>
                <w:rStyle w:val="Hyperlink"/>
                <w:b/>
                <w:noProof/>
              </w:rPr>
              <w:t>9.3 Paperclip/FPM Process</w:t>
            </w:r>
            <w:r w:rsidR="00A67140">
              <w:rPr>
                <w:noProof/>
                <w:webHidden/>
              </w:rPr>
              <w:tab/>
            </w:r>
            <w:r w:rsidR="00A67140">
              <w:rPr>
                <w:noProof/>
                <w:webHidden/>
              </w:rPr>
              <w:fldChar w:fldCharType="begin"/>
            </w:r>
            <w:r w:rsidR="00A67140">
              <w:rPr>
                <w:noProof/>
                <w:webHidden/>
              </w:rPr>
              <w:instrText xml:space="preserve"> PAGEREF _Toc456881869 \h </w:instrText>
            </w:r>
            <w:r w:rsidR="00A67140">
              <w:rPr>
                <w:noProof/>
                <w:webHidden/>
              </w:rPr>
            </w:r>
            <w:r w:rsidR="00A67140">
              <w:rPr>
                <w:noProof/>
                <w:webHidden/>
              </w:rPr>
              <w:fldChar w:fldCharType="separate"/>
            </w:r>
            <w:r w:rsidR="00F83970">
              <w:rPr>
                <w:noProof/>
                <w:webHidden/>
              </w:rPr>
              <w:t>12</w:t>
            </w:r>
            <w:r w:rsidR="00A67140">
              <w:rPr>
                <w:noProof/>
                <w:webHidden/>
              </w:rPr>
              <w:fldChar w:fldCharType="end"/>
            </w:r>
          </w:hyperlink>
        </w:p>
        <w:p w14:paraId="72DF6DB4" w14:textId="77777777" w:rsidR="00B753DD" w:rsidRDefault="00B753DD">
          <w:r>
            <w:rPr>
              <w:b/>
              <w:bCs/>
              <w:noProof/>
            </w:rPr>
            <w:fldChar w:fldCharType="end"/>
          </w:r>
        </w:p>
      </w:sdtContent>
    </w:sdt>
    <w:p w14:paraId="00808423" w14:textId="77777777" w:rsidR="00B753DD" w:rsidRDefault="00B753DD" w:rsidP="007049E8"/>
    <w:p w14:paraId="5D59DC00" w14:textId="77777777" w:rsidR="00B753DD" w:rsidRDefault="00B753DD" w:rsidP="007049E8"/>
    <w:p w14:paraId="5B59C910" w14:textId="77777777" w:rsidR="00CB5C27" w:rsidRDefault="00CB5C27" w:rsidP="007049E8"/>
    <w:p w14:paraId="1E8340AF" w14:textId="77777777" w:rsidR="00CB5C27" w:rsidRDefault="00CB5C27" w:rsidP="007049E8"/>
    <w:p w14:paraId="2C553332" w14:textId="77777777" w:rsidR="00F8080F" w:rsidRDefault="00F8080F" w:rsidP="007049E8"/>
    <w:p w14:paraId="5B99D2CA" w14:textId="77777777" w:rsidR="00CB5C27" w:rsidRDefault="00CB5C27" w:rsidP="007049E8"/>
    <w:p w14:paraId="3738701E" w14:textId="77777777" w:rsidR="00F8080F" w:rsidRDefault="00F8080F" w:rsidP="007049E8"/>
    <w:p w14:paraId="0B31F57C" w14:textId="77777777" w:rsidR="007049E8" w:rsidRPr="009E610A" w:rsidRDefault="007049E8" w:rsidP="00B8466B">
      <w:pPr>
        <w:pStyle w:val="Heading2"/>
        <w:numPr>
          <w:ilvl w:val="0"/>
          <w:numId w:val="14"/>
        </w:numPr>
        <w:rPr>
          <w:rFonts w:asciiTheme="minorHAnsi" w:hAnsiTheme="minorHAnsi"/>
          <w:b/>
          <w:color w:val="auto"/>
          <w:sz w:val="28"/>
          <w:szCs w:val="28"/>
        </w:rPr>
      </w:pPr>
      <w:bookmarkStart w:id="48" w:name="_Toc456881846"/>
      <w:r w:rsidRPr="009E610A">
        <w:rPr>
          <w:rFonts w:asciiTheme="minorHAnsi" w:hAnsiTheme="minorHAnsi"/>
          <w:b/>
          <w:color w:val="auto"/>
          <w:sz w:val="28"/>
          <w:szCs w:val="28"/>
        </w:rPr>
        <w:lastRenderedPageBreak/>
        <w:t>Background</w:t>
      </w:r>
      <w:bookmarkEnd w:id="48"/>
    </w:p>
    <w:p w14:paraId="16A34D92" w14:textId="77777777" w:rsidR="00CB5C27" w:rsidRDefault="00CB5C27" w:rsidP="007049E8"/>
    <w:p w14:paraId="11E3A45F" w14:textId="77777777" w:rsidR="007049E8" w:rsidRDefault="007049E8" w:rsidP="007049E8">
      <w:r>
        <w:t>Currently there are 2 systems</w:t>
      </w:r>
      <w:r w:rsidR="002655EE">
        <w:t xml:space="preserve"> (Serengeti and Paperclip)</w:t>
      </w:r>
      <w:r>
        <w:t xml:space="preserve"> used to store electronic copies of invoices and receipts that are received for goods and services that have been purchased by authorised staff from across the University.  </w:t>
      </w:r>
    </w:p>
    <w:p w14:paraId="65258B2E" w14:textId="77777777" w:rsidR="007049E8" w:rsidRDefault="007049E8" w:rsidP="007049E8">
      <w:r>
        <w:t>There has been some analysis work carried out to</w:t>
      </w:r>
      <w:r w:rsidR="002655EE">
        <w:t xml:space="preserve"> map out the existing processes,</w:t>
      </w:r>
      <w:r>
        <w:t xml:space="preserve"> establish </w:t>
      </w:r>
      <w:r w:rsidR="003B5A13">
        <w:t>if</w:t>
      </w:r>
      <w:r>
        <w:t xml:space="preserve"> there are issues with the</w:t>
      </w:r>
      <w:r w:rsidR="002655EE">
        <w:t>se</w:t>
      </w:r>
      <w:r>
        <w:t xml:space="preserve"> and </w:t>
      </w:r>
      <w:r w:rsidR="00281C67">
        <w:t>identify the valid</w:t>
      </w:r>
      <w:r w:rsidR="002655EE">
        <w:t xml:space="preserve"> options that are available</w:t>
      </w:r>
      <w:r>
        <w:t xml:space="preserve">. </w:t>
      </w:r>
    </w:p>
    <w:p w14:paraId="6C59462A" w14:textId="77777777" w:rsidR="00F8080F" w:rsidRDefault="00F8080F" w:rsidP="007049E8"/>
    <w:p w14:paraId="37E5AD06" w14:textId="77777777" w:rsidR="003B5A13" w:rsidRPr="009E610A" w:rsidRDefault="002655EE" w:rsidP="002655EE">
      <w:pPr>
        <w:pStyle w:val="Heading2"/>
        <w:numPr>
          <w:ilvl w:val="0"/>
          <w:numId w:val="14"/>
        </w:numPr>
        <w:rPr>
          <w:rFonts w:asciiTheme="minorHAnsi" w:hAnsiTheme="minorHAnsi"/>
          <w:b/>
          <w:color w:val="auto"/>
          <w:sz w:val="28"/>
          <w:szCs w:val="28"/>
        </w:rPr>
      </w:pPr>
      <w:bookmarkStart w:id="49" w:name="_Toc456881847"/>
      <w:r w:rsidRPr="009E610A">
        <w:rPr>
          <w:rFonts w:asciiTheme="minorHAnsi" w:hAnsiTheme="minorHAnsi"/>
          <w:b/>
          <w:color w:val="auto"/>
          <w:sz w:val="28"/>
          <w:szCs w:val="28"/>
        </w:rPr>
        <w:t>Summary</w:t>
      </w:r>
      <w:bookmarkEnd w:id="49"/>
    </w:p>
    <w:p w14:paraId="012B8B16" w14:textId="77777777" w:rsidR="00CB5C27" w:rsidRDefault="00CB5C27" w:rsidP="007049E8"/>
    <w:p w14:paraId="7E837E8A" w14:textId="77777777" w:rsidR="003F61CB" w:rsidRDefault="002655EE" w:rsidP="007049E8">
      <w:r>
        <w:t>Due to the</w:t>
      </w:r>
      <w:r w:rsidR="007049E8">
        <w:t xml:space="preserve"> electronic documentation</w:t>
      </w:r>
      <w:r>
        <w:t xml:space="preserve"> being</w:t>
      </w:r>
      <w:r w:rsidR="007049E8">
        <w:t xml:space="preserve"> stored in either Serengeti or Paperclip, Finance are </w:t>
      </w:r>
      <w:r>
        <w:t>unable</w:t>
      </w:r>
      <w:r w:rsidR="007049E8">
        <w:t xml:space="preserve"> to easily check whether an electronic copy of the paperw</w:t>
      </w:r>
      <w:r>
        <w:t>ork has been successfully stored.  Therefore, there is a</w:t>
      </w:r>
      <w:r w:rsidR="007049E8">
        <w:t xml:space="preserve"> lack of confidence in destroying original paperwork.  As a result, original documents are being stored long term (using on and off site </w:t>
      </w:r>
      <w:r>
        <w:t xml:space="preserve">storage </w:t>
      </w:r>
      <w:r w:rsidR="007049E8">
        <w:t xml:space="preserve">facilities) </w:t>
      </w:r>
      <w:r w:rsidR="003E1158">
        <w:t>and are incurring costs</w:t>
      </w:r>
      <w:r w:rsidR="007049E8">
        <w:t xml:space="preserve">.  </w:t>
      </w:r>
    </w:p>
    <w:p w14:paraId="159A7324" w14:textId="77777777" w:rsidR="007049E8" w:rsidRDefault="007049E8" w:rsidP="007049E8">
      <w:r>
        <w:t xml:space="preserve">Additionally, there is a desire for a single </w:t>
      </w:r>
      <w:r w:rsidR="002655EE">
        <w:t xml:space="preserve">electronic storage </w:t>
      </w:r>
      <w:r>
        <w:t xml:space="preserve">approach </w:t>
      </w:r>
      <w:r w:rsidR="002655EE">
        <w:t>which would provide an</w:t>
      </w:r>
      <w:r>
        <w:t xml:space="preserve"> improved customer experience </w:t>
      </w:r>
      <w:r w:rsidR="002655EE">
        <w:t>along with</w:t>
      </w:r>
      <w:r>
        <w:t xml:space="preserve"> increased security and tracking of documentation.</w:t>
      </w:r>
    </w:p>
    <w:p w14:paraId="613FE698" w14:textId="77777777" w:rsidR="00F8080F" w:rsidRDefault="00F8080F" w:rsidP="007049E8"/>
    <w:p w14:paraId="6B7E5019" w14:textId="77777777" w:rsidR="00F8080F" w:rsidRDefault="00F8080F" w:rsidP="007049E8"/>
    <w:p w14:paraId="67D3CB16" w14:textId="77777777" w:rsidR="00F8080F" w:rsidRDefault="00F8080F" w:rsidP="007049E8"/>
    <w:p w14:paraId="4322FC82" w14:textId="77777777" w:rsidR="00F8080F" w:rsidRDefault="00F8080F" w:rsidP="007049E8"/>
    <w:p w14:paraId="303DE82F" w14:textId="77777777" w:rsidR="00F8080F" w:rsidRDefault="00F8080F" w:rsidP="007049E8"/>
    <w:p w14:paraId="52012E90" w14:textId="77777777" w:rsidR="00F8080F" w:rsidRDefault="00F8080F" w:rsidP="007049E8"/>
    <w:p w14:paraId="12641BD6" w14:textId="77777777" w:rsidR="00F8080F" w:rsidRDefault="00F8080F" w:rsidP="007049E8"/>
    <w:p w14:paraId="258CAC32" w14:textId="77777777" w:rsidR="00F8080F" w:rsidRDefault="00F8080F" w:rsidP="007049E8"/>
    <w:p w14:paraId="20B6D0A2" w14:textId="77777777" w:rsidR="00F8080F" w:rsidRDefault="00F8080F" w:rsidP="007049E8"/>
    <w:p w14:paraId="206EA1DB" w14:textId="77777777" w:rsidR="00F8080F" w:rsidRDefault="00F8080F" w:rsidP="007049E8"/>
    <w:p w14:paraId="4F442194" w14:textId="77777777" w:rsidR="00F8080F" w:rsidRDefault="00F8080F" w:rsidP="007049E8"/>
    <w:p w14:paraId="03C90E80" w14:textId="77777777" w:rsidR="00F8080F" w:rsidRDefault="00F8080F" w:rsidP="007049E8"/>
    <w:p w14:paraId="533DEEE9" w14:textId="77777777" w:rsidR="00CB5C27" w:rsidRDefault="00CB5C27" w:rsidP="007049E8"/>
    <w:p w14:paraId="0A033325" w14:textId="77777777" w:rsidR="00CB5C27" w:rsidRDefault="00CB5C27" w:rsidP="007049E8"/>
    <w:p w14:paraId="37CDC565" w14:textId="77777777" w:rsidR="00F8080F" w:rsidRDefault="00F8080F" w:rsidP="007049E8"/>
    <w:p w14:paraId="6C1A7AF2" w14:textId="77777777" w:rsidR="00F8080F" w:rsidRDefault="00F8080F" w:rsidP="007049E8"/>
    <w:p w14:paraId="4EEB8C26" w14:textId="77777777" w:rsidR="00F8080F" w:rsidRDefault="00F8080F" w:rsidP="007049E8"/>
    <w:p w14:paraId="3D6C7FEC" w14:textId="77777777" w:rsidR="00F8080F" w:rsidRPr="007049E8" w:rsidRDefault="00F8080F" w:rsidP="007049E8"/>
    <w:p w14:paraId="06744CB7" w14:textId="77777777" w:rsidR="00E86FA0" w:rsidRPr="009E610A" w:rsidRDefault="000C18DE" w:rsidP="00E86FA0">
      <w:pPr>
        <w:pStyle w:val="Heading2"/>
        <w:numPr>
          <w:ilvl w:val="0"/>
          <w:numId w:val="14"/>
        </w:numPr>
        <w:rPr>
          <w:rFonts w:asciiTheme="minorHAnsi" w:hAnsiTheme="minorHAnsi"/>
          <w:b/>
          <w:color w:val="auto"/>
          <w:sz w:val="28"/>
          <w:szCs w:val="28"/>
        </w:rPr>
      </w:pPr>
      <w:bookmarkStart w:id="50" w:name="_Toc456881848"/>
      <w:r w:rsidRPr="009E610A">
        <w:rPr>
          <w:rFonts w:asciiTheme="minorHAnsi" w:hAnsiTheme="minorHAnsi"/>
          <w:b/>
          <w:color w:val="auto"/>
          <w:sz w:val="28"/>
          <w:szCs w:val="28"/>
        </w:rPr>
        <w:t>Options</w:t>
      </w:r>
      <w:bookmarkEnd w:id="50"/>
    </w:p>
    <w:p w14:paraId="36AFC300" w14:textId="77777777" w:rsidR="00F8080F" w:rsidRPr="00F8080F" w:rsidRDefault="00F8080F" w:rsidP="00F8080F"/>
    <w:p w14:paraId="0FD8AB86" w14:textId="77777777" w:rsidR="003C17FA" w:rsidRDefault="002655EE" w:rsidP="00B8466B">
      <w:pPr>
        <w:pStyle w:val="Heading3"/>
        <w:rPr>
          <w:rFonts w:asciiTheme="minorHAnsi" w:hAnsiTheme="minorHAnsi"/>
          <w:b/>
          <w:color w:val="auto"/>
        </w:rPr>
      </w:pPr>
      <w:bookmarkStart w:id="51" w:name="_Toc456881849"/>
      <w:r w:rsidRPr="00E86FA0">
        <w:rPr>
          <w:rFonts w:asciiTheme="minorHAnsi" w:hAnsiTheme="minorHAnsi"/>
          <w:b/>
          <w:color w:val="auto"/>
        </w:rPr>
        <w:t>3</w:t>
      </w:r>
      <w:r w:rsidR="00B8466B" w:rsidRPr="00E86FA0">
        <w:rPr>
          <w:rFonts w:asciiTheme="minorHAnsi" w:hAnsiTheme="minorHAnsi"/>
          <w:b/>
          <w:color w:val="auto"/>
        </w:rPr>
        <w:t xml:space="preserve">.1 </w:t>
      </w:r>
      <w:r w:rsidR="003C17FA" w:rsidRPr="00E86FA0">
        <w:rPr>
          <w:rFonts w:asciiTheme="minorHAnsi" w:hAnsiTheme="minorHAnsi"/>
          <w:b/>
          <w:color w:val="auto"/>
        </w:rPr>
        <w:t xml:space="preserve">Do nothing, retain Serengeti </w:t>
      </w:r>
      <w:r w:rsidR="003C17FA" w:rsidRPr="00E86FA0">
        <w:rPr>
          <w:rFonts w:asciiTheme="minorHAnsi" w:hAnsiTheme="minorHAnsi"/>
          <w:b/>
          <w:color w:val="auto"/>
          <w:u w:val="single"/>
        </w:rPr>
        <w:t>and</w:t>
      </w:r>
      <w:r w:rsidR="003C17FA" w:rsidRPr="00E86FA0">
        <w:rPr>
          <w:rFonts w:asciiTheme="minorHAnsi" w:hAnsiTheme="minorHAnsi"/>
          <w:b/>
          <w:color w:val="auto"/>
        </w:rPr>
        <w:t xml:space="preserve"> Paperclip for the storage of Finance </w:t>
      </w:r>
      <w:r w:rsidR="00B8466B" w:rsidRPr="00E86FA0">
        <w:rPr>
          <w:rFonts w:asciiTheme="minorHAnsi" w:hAnsiTheme="minorHAnsi"/>
          <w:b/>
          <w:color w:val="auto"/>
        </w:rPr>
        <w:t>Documents</w:t>
      </w:r>
      <w:bookmarkEnd w:id="51"/>
    </w:p>
    <w:p w14:paraId="0638E2F7" w14:textId="77777777" w:rsidR="00E86FA0" w:rsidRPr="00E86FA0" w:rsidRDefault="00E86FA0" w:rsidP="00E86FA0"/>
    <w:tbl>
      <w:tblPr>
        <w:tblStyle w:val="TableGrid"/>
        <w:tblW w:w="0" w:type="auto"/>
        <w:tblLook w:val="04A0" w:firstRow="1" w:lastRow="0" w:firstColumn="1" w:lastColumn="0" w:noHBand="0" w:noVBand="1"/>
      </w:tblPr>
      <w:tblGrid>
        <w:gridCol w:w="4106"/>
        <w:gridCol w:w="4910"/>
      </w:tblGrid>
      <w:tr w:rsidR="003F61CB" w14:paraId="17277407" w14:textId="77777777" w:rsidTr="00636962">
        <w:tc>
          <w:tcPr>
            <w:tcW w:w="4106" w:type="dxa"/>
            <w:shd w:val="clear" w:color="auto" w:fill="D9E2F3" w:themeFill="accent5" w:themeFillTint="33"/>
          </w:tcPr>
          <w:p w14:paraId="4F67C272" w14:textId="77777777" w:rsidR="003F61CB" w:rsidRPr="00E86FA0" w:rsidRDefault="003F61CB" w:rsidP="003F61CB">
            <w:pPr>
              <w:rPr>
                <w:b/>
              </w:rPr>
            </w:pPr>
            <w:r w:rsidRPr="00E86FA0">
              <w:rPr>
                <w:b/>
              </w:rPr>
              <w:t>Pros</w:t>
            </w:r>
          </w:p>
        </w:tc>
        <w:tc>
          <w:tcPr>
            <w:tcW w:w="4910" w:type="dxa"/>
            <w:shd w:val="clear" w:color="auto" w:fill="D9E2F3" w:themeFill="accent5" w:themeFillTint="33"/>
          </w:tcPr>
          <w:p w14:paraId="5A9B6967" w14:textId="77777777" w:rsidR="003F61CB" w:rsidRPr="00E86FA0" w:rsidRDefault="003F61CB" w:rsidP="003F61CB">
            <w:pPr>
              <w:rPr>
                <w:b/>
              </w:rPr>
            </w:pPr>
            <w:r w:rsidRPr="00E86FA0">
              <w:rPr>
                <w:b/>
              </w:rPr>
              <w:t>Cons</w:t>
            </w:r>
          </w:p>
        </w:tc>
      </w:tr>
      <w:tr w:rsidR="002655EE" w14:paraId="0E701281" w14:textId="77777777" w:rsidTr="00636962">
        <w:tc>
          <w:tcPr>
            <w:tcW w:w="4106" w:type="dxa"/>
          </w:tcPr>
          <w:p w14:paraId="5F9B01B0" w14:textId="77777777" w:rsidR="002655EE" w:rsidRPr="00E86FA0" w:rsidRDefault="002655EE" w:rsidP="003F61CB">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Staff are familiar with the cur</w:t>
            </w:r>
            <w:r w:rsidR="00B34EB7">
              <w:rPr>
                <w:rFonts w:asciiTheme="minorHAnsi" w:hAnsiTheme="minorHAnsi"/>
                <w:i w:val="0"/>
                <w:color w:val="auto"/>
                <w:sz w:val="20"/>
                <w:szCs w:val="20"/>
              </w:rPr>
              <w:t>rent dual systems and processes.</w:t>
            </w:r>
          </w:p>
        </w:tc>
        <w:tc>
          <w:tcPr>
            <w:tcW w:w="4910" w:type="dxa"/>
          </w:tcPr>
          <w:p w14:paraId="589CB246" w14:textId="77777777" w:rsidR="002655EE" w:rsidRPr="00E86FA0" w:rsidRDefault="002655EE" w:rsidP="003F61CB">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2 systems and processes to be maintained that essentially have the same result</w:t>
            </w:r>
            <w:r w:rsidR="00B34EB7">
              <w:rPr>
                <w:rFonts w:asciiTheme="minorHAnsi" w:hAnsiTheme="minorHAnsi"/>
                <w:i w:val="0"/>
                <w:color w:val="auto"/>
                <w:sz w:val="20"/>
                <w:szCs w:val="20"/>
              </w:rPr>
              <w:t>.</w:t>
            </w:r>
          </w:p>
        </w:tc>
      </w:tr>
      <w:tr w:rsidR="00DD52F8" w14:paraId="31EC79C5" w14:textId="77777777" w:rsidTr="00636962">
        <w:tc>
          <w:tcPr>
            <w:tcW w:w="4106" w:type="dxa"/>
            <w:vMerge w:val="restart"/>
          </w:tcPr>
          <w:p w14:paraId="7C82A7FD" w14:textId="77777777" w:rsidR="00DD52F8" w:rsidRPr="00E86FA0" w:rsidRDefault="00DD52F8" w:rsidP="002655EE">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No project required to implement chang</w:t>
            </w:r>
            <w:r w:rsidR="00B34EB7">
              <w:rPr>
                <w:rFonts w:asciiTheme="minorHAnsi" w:hAnsiTheme="minorHAnsi"/>
                <w:i w:val="0"/>
                <w:color w:val="auto"/>
                <w:sz w:val="20"/>
                <w:szCs w:val="20"/>
              </w:rPr>
              <w:t>e.</w:t>
            </w:r>
          </w:p>
          <w:p w14:paraId="3B739FE7" w14:textId="77777777" w:rsidR="00DD52F8" w:rsidRPr="00E86FA0" w:rsidRDefault="00DD52F8" w:rsidP="002655EE">
            <w:pPr>
              <w:rPr>
                <w:sz w:val="20"/>
                <w:szCs w:val="20"/>
              </w:rPr>
            </w:pPr>
          </w:p>
        </w:tc>
        <w:tc>
          <w:tcPr>
            <w:tcW w:w="4910" w:type="dxa"/>
          </w:tcPr>
          <w:p w14:paraId="5DCA38A8" w14:textId="77777777" w:rsidR="00DD52F8" w:rsidRPr="00E86FA0" w:rsidRDefault="00DD52F8" w:rsidP="003F61CB">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Dual process is</w:t>
            </w:r>
            <w:r w:rsidR="003E1158">
              <w:rPr>
                <w:rFonts w:asciiTheme="minorHAnsi" w:hAnsiTheme="minorHAnsi"/>
                <w:i w:val="0"/>
                <w:color w:val="auto"/>
                <w:sz w:val="20"/>
                <w:szCs w:val="20"/>
              </w:rPr>
              <w:t xml:space="preserve"> thought to be</w:t>
            </w:r>
            <w:r w:rsidRPr="00E86FA0">
              <w:rPr>
                <w:rFonts w:asciiTheme="minorHAnsi" w:hAnsiTheme="minorHAnsi"/>
                <w:i w:val="0"/>
                <w:color w:val="auto"/>
                <w:sz w:val="20"/>
                <w:szCs w:val="20"/>
              </w:rPr>
              <w:t xml:space="preserve"> contributing to the lack of confidence in destroying original paperwork</w:t>
            </w:r>
            <w:r w:rsidR="00B34EB7">
              <w:rPr>
                <w:rFonts w:asciiTheme="minorHAnsi" w:hAnsiTheme="minorHAnsi"/>
                <w:i w:val="0"/>
                <w:color w:val="auto"/>
                <w:sz w:val="20"/>
                <w:szCs w:val="20"/>
              </w:rPr>
              <w:t>.</w:t>
            </w:r>
          </w:p>
        </w:tc>
      </w:tr>
      <w:tr w:rsidR="00DD52F8" w14:paraId="3FBAC6C0" w14:textId="77777777" w:rsidTr="00636962">
        <w:tc>
          <w:tcPr>
            <w:tcW w:w="4106" w:type="dxa"/>
            <w:vMerge/>
          </w:tcPr>
          <w:p w14:paraId="58085441" w14:textId="77777777" w:rsidR="00DD52F8" w:rsidRPr="00E86FA0" w:rsidRDefault="00DD52F8" w:rsidP="002655EE">
            <w:pPr>
              <w:rPr>
                <w:sz w:val="20"/>
                <w:szCs w:val="20"/>
              </w:rPr>
            </w:pPr>
          </w:p>
        </w:tc>
        <w:tc>
          <w:tcPr>
            <w:tcW w:w="4910" w:type="dxa"/>
          </w:tcPr>
          <w:p w14:paraId="52952BB6" w14:textId="77777777" w:rsidR="00DD52F8" w:rsidRPr="00E86FA0" w:rsidRDefault="00DD52F8" w:rsidP="003F61CB">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Inconsistent functionality between Serengeti and Paperclip</w:t>
            </w:r>
            <w:r w:rsidR="00B34EB7">
              <w:rPr>
                <w:rFonts w:asciiTheme="minorHAnsi" w:hAnsiTheme="minorHAnsi"/>
                <w:i w:val="0"/>
                <w:color w:val="auto"/>
                <w:sz w:val="20"/>
                <w:szCs w:val="20"/>
              </w:rPr>
              <w:t>.</w:t>
            </w:r>
            <w:r w:rsidRPr="00E86FA0">
              <w:rPr>
                <w:rFonts w:asciiTheme="minorHAnsi" w:hAnsiTheme="minorHAnsi"/>
                <w:i w:val="0"/>
                <w:color w:val="auto"/>
                <w:sz w:val="20"/>
                <w:szCs w:val="20"/>
              </w:rPr>
              <w:t xml:space="preserve"> </w:t>
            </w:r>
          </w:p>
        </w:tc>
      </w:tr>
    </w:tbl>
    <w:p w14:paraId="7B678139" w14:textId="77777777" w:rsidR="00EB2D97" w:rsidRDefault="00EB2D97" w:rsidP="00EB2D97">
      <w:pPr>
        <w:rPr>
          <w:rFonts w:asciiTheme="majorHAnsi" w:eastAsiaTheme="majorEastAsia" w:hAnsiTheme="majorHAnsi" w:cstheme="majorBidi"/>
          <w:iCs/>
        </w:rPr>
      </w:pPr>
    </w:p>
    <w:p w14:paraId="4CD560DE" w14:textId="77777777" w:rsidR="003C17FA" w:rsidRDefault="009F38DE" w:rsidP="002655EE">
      <w:pPr>
        <w:pStyle w:val="Heading3"/>
        <w:numPr>
          <w:ilvl w:val="1"/>
          <w:numId w:val="14"/>
        </w:numPr>
        <w:rPr>
          <w:rFonts w:asciiTheme="minorHAnsi" w:hAnsiTheme="minorHAnsi"/>
          <w:b/>
          <w:color w:val="auto"/>
        </w:rPr>
      </w:pPr>
      <w:bookmarkStart w:id="52" w:name="_Toc456881850"/>
      <w:r w:rsidRPr="00E86FA0">
        <w:rPr>
          <w:rFonts w:asciiTheme="minorHAnsi" w:hAnsiTheme="minorHAnsi"/>
          <w:b/>
          <w:color w:val="auto"/>
        </w:rPr>
        <w:t xml:space="preserve">Progress using </w:t>
      </w:r>
      <w:r w:rsidR="003C17FA" w:rsidRPr="00E86FA0">
        <w:rPr>
          <w:rFonts w:asciiTheme="minorHAnsi" w:hAnsiTheme="minorHAnsi"/>
          <w:b/>
          <w:color w:val="auto"/>
        </w:rPr>
        <w:t>Paperclip as the single document storage solution</w:t>
      </w:r>
      <w:bookmarkEnd w:id="52"/>
    </w:p>
    <w:p w14:paraId="30F1F38D" w14:textId="77777777" w:rsidR="00E86FA0" w:rsidRPr="00E86FA0" w:rsidRDefault="00E86FA0" w:rsidP="00E86FA0"/>
    <w:tbl>
      <w:tblPr>
        <w:tblStyle w:val="TableGrid"/>
        <w:tblW w:w="0" w:type="auto"/>
        <w:tblLook w:val="04A0" w:firstRow="1" w:lastRow="0" w:firstColumn="1" w:lastColumn="0" w:noHBand="0" w:noVBand="1"/>
      </w:tblPr>
      <w:tblGrid>
        <w:gridCol w:w="4106"/>
        <w:gridCol w:w="4910"/>
      </w:tblGrid>
      <w:tr w:rsidR="002655EE" w14:paraId="153A1E71" w14:textId="77777777" w:rsidTr="00636962">
        <w:tc>
          <w:tcPr>
            <w:tcW w:w="4106" w:type="dxa"/>
            <w:shd w:val="clear" w:color="auto" w:fill="D9E2F3" w:themeFill="accent5" w:themeFillTint="33"/>
          </w:tcPr>
          <w:p w14:paraId="4D1925F7" w14:textId="77777777" w:rsidR="002655EE" w:rsidRPr="00E86FA0" w:rsidRDefault="002655EE" w:rsidP="002655EE">
            <w:pPr>
              <w:rPr>
                <w:b/>
              </w:rPr>
            </w:pPr>
            <w:r w:rsidRPr="00E86FA0">
              <w:rPr>
                <w:b/>
              </w:rPr>
              <w:t>Pros</w:t>
            </w:r>
          </w:p>
        </w:tc>
        <w:tc>
          <w:tcPr>
            <w:tcW w:w="4910" w:type="dxa"/>
            <w:shd w:val="clear" w:color="auto" w:fill="D9E2F3" w:themeFill="accent5" w:themeFillTint="33"/>
          </w:tcPr>
          <w:p w14:paraId="58D241FB" w14:textId="77777777" w:rsidR="002655EE" w:rsidRPr="00E86FA0" w:rsidRDefault="002655EE" w:rsidP="002655EE">
            <w:pPr>
              <w:rPr>
                <w:b/>
              </w:rPr>
            </w:pPr>
            <w:r w:rsidRPr="00E86FA0">
              <w:rPr>
                <w:b/>
              </w:rPr>
              <w:t>Cons</w:t>
            </w:r>
          </w:p>
        </w:tc>
      </w:tr>
      <w:tr w:rsidR="002655EE" w14:paraId="7FE201E2" w14:textId="77777777" w:rsidTr="00636962">
        <w:tc>
          <w:tcPr>
            <w:tcW w:w="4106" w:type="dxa"/>
          </w:tcPr>
          <w:p w14:paraId="71AE89DF" w14:textId="77777777" w:rsidR="002655EE" w:rsidRPr="00E86FA0" w:rsidRDefault="002655EE" w:rsidP="002655EE">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Single system and process to be maintained</w:t>
            </w:r>
            <w:r w:rsidR="00B34EB7">
              <w:rPr>
                <w:rFonts w:asciiTheme="minorHAnsi" w:hAnsiTheme="minorHAnsi"/>
                <w:i w:val="0"/>
                <w:color w:val="auto"/>
                <w:sz w:val="20"/>
                <w:szCs w:val="20"/>
              </w:rPr>
              <w:t>.</w:t>
            </w:r>
          </w:p>
          <w:p w14:paraId="4FEC3263" w14:textId="77777777" w:rsidR="002655EE" w:rsidRPr="00E86FA0" w:rsidRDefault="002655EE" w:rsidP="002655EE">
            <w:pPr>
              <w:rPr>
                <w:sz w:val="20"/>
                <w:szCs w:val="20"/>
              </w:rPr>
            </w:pPr>
          </w:p>
        </w:tc>
        <w:tc>
          <w:tcPr>
            <w:tcW w:w="4910" w:type="dxa"/>
          </w:tcPr>
          <w:p w14:paraId="3355DBE7" w14:textId="77777777" w:rsidR="002655EE" w:rsidRPr="00E86FA0" w:rsidRDefault="003F61CB" w:rsidP="003F61CB">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The paperclip search facility is limited with the ability to search only for a specific invoice</w:t>
            </w:r>
            <w:r w:rsidR="00B34EB7">
              <w:rPr>
                <w:rFonts w:asciiTheme="minorHAnsi" w:hAnsiTheme="minorHAnsi"/>
                <w:i w:val="0"/>
                <w:color w:val="auto"/>
                <w:sz w:val="20"/>
                <w:szCs w:val="20"/>
              </w:rPr>
              <w:t>.</w:t>
            </w:r>
          </w:p>
        </w:tc>
      </w:tr>
      <w:tr w:rsidR="00DD52F8" w14:paraId="21439BFD" w14:textId="77777777" w:rsidTr="00636962">
        <w:tc>
          <w:tcPr>
            <w:tcW w:w="4106" w:type="dxa"/>
            <w:vMerge w:val="restart"/>
          </w:tcPr>
          <w:p w14:paraId="1C6F3A8F" w14:textId="77777777" w:rsidR="00DD52F8" w:rsidRPr="00E86FA0" w:rsidRDefault="00DD52F8" w:rsidP="00F8080F">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Paperclip is reliable</w:t>
            </w:r>
            <w:r w:rsidR="00B34EB7">
              <w:rPr>
                <w:rFonts w:asciiTheme="minorHAnsi" w:hAnsiTheme="minorHAnsi"/>
                <w:i w:val="0"/>
                <w:color w:val="auto"/>
                <w:sz w:val="20"/>
                <w:szCs w:val="20"/>
              </w:rPr>
              <w:t>.</w:t>
            </w:r>
          </w:p>
          <w:p w14:paraId="72263260" w14:textId="77777777" w:rsidR="00DD52F8" w:rsidRPr="00E86FA0" w:rsidRDefault="00DD52F8" w:rsidP="00F8080F">
            <w:pPr>
              <w:rPr>
                <w:sz w:val="20"/>
                <w:szCs w:val="20"/>
              </w:rPr>
            </w:pPr>
          </w:p>
        </w:tc>
        <w:tc>
          <w:tcPr>
            <w:tcW w:w="4910" w:type="dxa"/>
          </w:tcPr>
          <w:p w14:paraId="3E677015" w14:textId="77777777" w:rsidR="00DD52F8" w:rsidRPr="00E86FA0" w:rsidRDefault="00DD52F8" w:rsidP="00F8080F">
            <w:pPr>
              <w:pStyle w:val="Heading4"/>
              <w:outlineLvl w:val="3"/>
              <w:rPr>
                <w:rFonts w:asciiTheme="minorHAnsi" w:hAnsiTheme="minorHAnsi"/>
                <w:i w:val="0"/>
                <w:color w:val="auto"/>
                <w:sz w:val="20"/>
                <w:szCs w:val="20"/>
              </w:rPr>
            </w:pPr>
            <w:r w:rsidRPr="00E86FA0">
              <w:rPr>
                <w:rFonts w:asciiTheme="minorHAnsi" w:hAnsiTheme="minorHAnsi"/>
                <w:i w:val="0"/>
                <w:color w:val="auto"/>
                <w:sz w:val="20"/>
                <w:szCs w:val="20"/>
              </w:rPr>
              <w:t>Paperclip is not a content management system which may not be approved by HMRC</w:t>
            </w:r>
            <w:r w:rsidR="00B34EB7">
              <w:rPr>
                <w:rFonts w:asciiTheme="minorHAnsi" w:hAnsiTheme="minorHAnsi"/>
                <w:i w:val="0"/>
                <w:color w:val="auto"/>
                <w:sz w:val="20"/>
                <w:szCs w:val="20"/>
              </w:rPr>
              <w:t>.</w:t>
            </w:r>
          </w:p>
        </w:tc>
      </w:tr>
      <w:tr w:rsidR="00DD52F8" w14:paraId="43FBF43A" w14:textId="77777777" w:rsidTr="00636962">
        <w:tc>
          <w:tcPr>
            <w:tcW w:w="4106" w:type="dxa"/>
            <w:vMerge/>
          </w:tcPr>
          <w:p w14:paraId="39C401E4" w14:textId="77777777" w:rsidR="00DD52F8" w:rsidRPr="00E86FA0" w:rsidRDefault="00DD52F8" w:rsidP="00F8080F">
            <w:pPr>
              <w:pStyle w:val="Heading4"/>
              <w:outlineLvl w:val="3"/>
              <w:rPr>
                <w:rFonts w:asciiTheme="minorHAnsi" w:hAnsiTheme="minorHAnsi"/>
                <w:i w:val="0"/>
                <w:color w:val="auto"/>
                <w:sz w:val="20"/>
                <w:szCs w:val="20"/>
              </w:rPr>
            </w:pPr>
          </w:p>
        </w:tc>
        <w:tc>
          <w:tcPr>
            <w:tcW w:w="4910" w:type="dxa"/>
          </w:tcPr>
          <w:p w14:paraId="2F895E86" w14:textId="77777777" w:rsidR="00DD52F8" w:rsidRPr="00E86FA0" w:rsidRDefault="00DD52F8" w:rsidP="00487B0A">
            <w:pPr>
              <w:pStyle w:val="Heading4"/>
              <w:outlineLvl w:val="3"/>
              <w:rPr>
                <w:rFonts w:asciiTheme="minorHAnsi" w:hAnsiTheme="minorHAnsi"/>
                <w:i w:val="0"/>
                <w:color w:val="auto"/>
                <w:sz w:val="20"/>
                <w:szCs w:val="20"/>
              </w:rPr>
            </w:pPr>
            <w:r>
              <w:rPr>
                <w:rFonts w:asciiTheme="minorHAnsi" w:hAnsiTheme="minorHAnsi"/>
                <w:i w:val="0"/>
                <w:color w:val="auto"/>
                <w:sz w:val="20"/>
                <w:szCs w:val="20"/>
              </w:rPr>
              <w:t>Would need to export all pre-existing Serengeti documents and import into Paperclip</w:t>
            </w:r>
            <w:r w:rsidR="00487B0A">
              <w:rPr>
                <w:rFonts w:asciiTheme="minorHAnsi" w:hAnsiTheme="minorHAnsi"/>
                <w:i w:val="0"/>
                <w:color w:val="auto"/>
                <w:sz w:val="20"/>
                <w:szCs w:val="20"/>
              </w:rPr>
              <w:t xml:space="preserve"> (which would have time/cost implications)</w:t>
            </w:r>
            <w:r w:rsidR="00B34EB7">
              <w:rPr>
                <w:rFonts w:asciiTheme="minorHAnsi" w:hAnsiTheme="minorHAnsi"/>
                <w:i w:val="0"/>
                <w:color w:val="auto"/>
                <w:sz w:val="20"/>
                <w:szCs w:val="20"/>
              </w:rPr>
              <w:t>.</w:t>
            </w:r>
          </w:p>
        </w:tc>
      </w:tr>
      <w:tr w:rsidR="00DD52F8" w14:paraId="324582CE" w14:textId="77777777" w:rsidTr="00636962">
        <w:tc>
          <w:tcPr>
            <w:tcW w:w="4106" w:type="dxa"/>
            <w:vMerge/>
          </w:tcPr>
          <w:p w14:paraId="33D51BBB" w14:textId="77777777" w:rsidR="00DD52F8" w:rsidRPr="00E86FA0" w:rsidRDefault="00DD52F8" w:rsidP="00F8080F">
            <w:pPr>
              <w:rPr>
                <w:sz w:val="20"/>
                <w:szCs w:val="20"/>
              </w:rPr>
            </w:pPr>
          </w:p>
        </w:tc>
        <w:tc>
          <w:tcPr>
            <w:tcW w:w="4910" w:type="dxa"/>
          </w:tcPr>
          <w:p w14:paraId="1195936D" w14:textId="77777777" w:rsidR="00DD52F8" w:rsidRPr="00E86FA0" w:rsidRDefault="00DD52F8" w:rsidP="00487B0A">
            <w:pPr>
              <w:pStyle w:val="Heading4"/>
              <w:outlineLvl w:val="3"/>
              <w:rPr>
                <w:rFonts w:asciiTheme="minorHAnsi" w:hAnsiTheme="minorHAnsi"/>
                <w:i w:val="0"/>
                <w:color w:val="auto"/>
                <w:sz w:val="20"/>
                <w:szCs w:val="20"/>
              </w:rPr>
            </w:pPr>
            <w:r>
              <w:rPr>
                <w:rFonts w:asciiTheme="minorHAnsi" w:hAnsiTheme="minorHAnsi"/>
                <w:i w:val="0"/>
                <w:color w:val="auto"/>
                <w:sz w:val="20"/>
                <w:szCs w:val="20"/>
              </w:rPr>
              <w:t>Would need to amend automated interfaces such as eExpenses electronic receipts to interface to Paperclip</w:t>
            </w:r>
            <w:r w:rsidR="00487B0A">
              <w:rPr>
                <w:rFonts w:asciiTheme="minorHAnsi" w:hAnsiTheme="minorHAnsi"/>
                <w:i w:val="0"/>
                <w:color w:val="auto"/>
                <w:sz w:val="20"/>
                <w:szCs w:val="20"/>
              </w:rPr>
              <w:t xml:space="preserve"> (which would have time/cost implications)</w:t>
            </w:r>
            <w:r w:rsidR="00B34EB7">
              <w:rPr>
                <w:rFonts w:asciiTheme="minorHAnsi" w:hAnsiTheme="minorHAnsi"/>
                <w:i w:val="0"/>
                <w:color w:val="auto"/>
                <w:sz w:val="20"/>
                <w:szCs w:val="20"/>
              </w:rPr>
              <w:t>.</w:t>
            </w:r>
          </w:p>
        </w:tc>
      </w:tr>
    </w:tbl>
    <w:p w14:paraId="2FB7FA3E" w14:textId="77777777" w:rsidR="00EB2D97" w:rsidRPr="00EB2D97" w:rsidRDefault="00EB2D97" w:rsidP="00EB2D97"/>
    <w:p w14:paraId="4007FB75" w14:textId="77777777" w:rsidR="003C17FA" w:rsidRDefault="00E86FA0" w:rsidP="00B8466B">
      <w:pPr>
        <w:pStyle w:val="Heading3"/>
        <w:rPr>
          <w:rFonts w:asciiTheme="minorHAnsi" w:hAnsiTheme="minorHAnsi"/>
          <w:b/>
          <w:color w:val="auto"/>
        </w:rPr>
      </w:pPr>
      <w:bookmarkStart w:id="53" w:name="_Toc456881851"/>
      <w:r>
        <w:rPr>
          <w:rFonts w:asciiTheme="minorHAnsi" w:hAnsiTheme="minorHAnsi"/>
          <w:b/>
          <w:color w:val="auto"/>
        </w:rPr>
        <w:t>3</w:t>
      </w:r>
      <w:r w:rsidR="00B8466B" w:rsidRPr="00E86FA0">
        <w:rPr>
          <w:rFonts w:asciiTheme="minorHAnsi" w:hAnsiTheme="minorHAnsi"/>
          <w:b/>
          <w:color w:val="auto"/>
        </w:rPr>
        <w:t xml:space="preserve">.3 </w:t>
      </w:r>
      <w:r w:rsidR="009F38DE" w:rsidRPr="00E86FA0">
        <w:rPr>
          <w:rFonts w:asciiTheme="minorHAnsi" w:hAnsiTheme="minorHAnsi"/>
          <w:b/>
          <w:color w:val="auto"/>
        </w:rPr>
        <w:t xml:space="preserve">Progress using </w:t>
      </w:r>
      <w:r w:rsidR="003C17FA" w:rsidRPr="00E86FA0">
        <w:rPr>
          <w:rFonts w:asciiTheme="minorHAnsi" w:hAnsiTheme="minorHAnsi"/>
          <w:b/>
          <w:color w:val="auto"/>
        </w:rPr>
        <w:t>Serengeti as the single document storage solution</w:t>
      </w:r>
      <w:bookmarkEnd w:id="53"/>
    </w:p>
    <w:p w14:paraId="0D4696AB" w14:textId="77777777" w:rsidR="00E86FA0" w:rsidRPr="00E86FA0" w:rsidRDefault="00E86FA0" w:rsidP="00E86FA0"/>
    <w:tbl>
      <w:tblPr>
        <w:tblStyle w:val="TableGrid"/>
        <w:tblW w:w="0" w:type="auto"/>
        <w:tblLook w:val="04A0" w:firstRow="1" w:lastRow="0" w:firstColumn="1" w:lastColumn="0" w:noHBand="0" w:noVBand="1"/>
      </w:tblPr>
      <w:tblGrid>
        <w:gridCol w:w="4106"/>
        <w:gridCol w:w="4910"/>
      </w:tblGrid>
      <w:tr w:rsidR="003F61CB" w14:paraId="0FCD10B8" w14:textId="77777777" w:rsidTr="00636962">
        <w:tc>
          <w:tcPr>
            <w:tcW w:w="4106" w:type="dxa"/>
            <w:shd w:val="clear" w:color="auto" w:fill="D9E2F3" w:themeFill="accent5" w:themeFillTint="33"/>
          </w:tcPr>
          <w:p w14:paraId="680EC575" w14:textId="77777777" w:rsidR="003F61CB" w:rsidRPr="00E86FA0" w:rsidRDefault="003F61CB" w:rsidP="003F61CB">
            <w:pPr>
              <w:rPr>
                <w:b/>
              </w:rPr>
            </w:pPr>
            <w:r w:rsidRPr="00E86FA0">
              <w:rPr>
                <w:b/>
              </w:rPr>
              <w:t>Pros</w:t>
            </w:r>
          </w:p>
        </w:tc>
        <w:tc>
          <w:tcPr>
            <w:tcW w:w="4910" w:type="dxa"/>
            <w:shd w:val="clear" w:color="auto" w:fill="D9E2F3" w:themeFill="accent5" w:themeFillTint="33"/>
          </w:tcPr>
          <w:p w14:paraId="19BA0135" w14:textId="77777777" w:rsidR="003F61CB" w:rsidRPr="00E86FA0" w:rsidRDefault="003F61CB" w:rsidP="003F61CB">
            <w:pPr>
              <w:rPr>
                <w:b/>
              </w:rPr>
            </w:pPr>
            <w:r w:rsidRPr="00E86FA0">
              <w:rPr>
                <w:b/>
              </w:rPr>
              <w:t>Cons</w:t>
            </w:r>
          </w:p>
        </w:tc>
      </w:tr>
      <w:tr w:rsidR="003F61CB" w14:paraId="134804CF" w14:textId="77777777" w:rsidTr="00636962">
        <w:tc>
          <w:tcPr>
            <w:tcW w:w="4106" w:type="dxa"/>
          </w:tcPr>
          <w:p w14:paraId="49071ABD" w14:textId="77777777" w:rsidR="003F61CB" w:rsidRPr="00E86FA0" w:rsidRDefault="003F61CB" w:rsidP="003F61CB">
            <w:pPr>
              <w:rPr>
                <w:sz w:val="20"/>
                <w:szCs w:val="20"/>
              </w:rPr>
            </w:pPr>
            <w:r w:rsidRPr="00E86FA0">
              <w:rPr>
                <w:sz w:val="20"/>
                <w:szCs w:val="20"/>
              </w:rPr>
              <w:t>Single system and process to be maintained</w:t>
            </w:r>
            <w:r w:rsidR="00B34EB7">
              <w:rPr>
                <w:sz w:val="20"/>
                <w:szCs w:val="20"/>
              </w:rPr>
              <w:t>.</w:t>
            </w:r>
          </w:p>
        </w:tc>
        <w:tc>
          <w:tcPr>
            <w:tcW w:w="4910" w:type="dxa"/>
          </w:tcPr>
          <w:p w14:paraId="3099B1D5" w14:textId="77777777" w:rsidR="003F61CB" w:rsidRPr="00E86FA0" w:rsidRDefault="003F61CB" w:rsidP="003F61CB">
            <w:pPr>
              <w:rPr>
                <w:sz w:val="20"/>
                <w:szCs w:val="20"/>
              </w:rPr>
            </w:pPr>
            <w:r w:rsidRPr="00E86FA0">
              <w:rPr>
                <w:sz w:val="20"/>
                <w:szCs w:val="20"/>
              </w:rPr>
              <w:t>Has poor perception in terms of reliability and availability</w:t>
            </w:r>
            <w:r w:rsidR="00B34EB7">
              <w:rPr>
                <w:sz w:val="20"/>
                <w:szCs w:val="20"/>
              </w:rPr>
              <w:t>.</w:t>
            </w:r>
          </w:p>
        </w:tc>
      </w:tr>
      <w:tr w:rsidR="003F61CB" w14:paraId="5A9D4266" w14:textId="77777777" w:rsidTr="00636962">
        <w:tc>
          <w:tcPr>
            <w:tcW w:w="4106" w:type="dxa"/>
          </w:tcPr>
          <w:p w14:paraId="4CED372A" w14:textId="77777777" w:rsidR="003F61CB" w:rsidRPr="00E86FA0" w:rsidRDefault="003F61CB" w:rsidP="003F61CB">
            <w:pPr>
              <w:rPr>
                <w:sz w:val="20"/>
                <w:szCs w:val="20"/>
              </w:rPr>
            </w:pPr>
            <w:r w:rsidRPr="00E86FA0">
              <w:rPr>
                <w:sz w:val="20"/>
                <w:szCs w:val="20"/>
              </w:rPr>
              <w:t>UoE corporate solution which has HMRC approval</w:t>
            </w:r>
            <w:r w:rsidR="00B34EB7">
              <w:rPr>
                <w:sz w:val="20"/>
                <w:szCs w:val="20"/>
              </w:rPr>
              <w:t>.</w:t>
            </w:r>
          </w:p>
        </w:tc>
        <w:tc>
          <w:tcPr>
            <w:tcW w:w="4910" w:type="dxa"/>
          </w:tcPr>
          <w:p w14:paraId="436A286A" w14:textId="77777777" w:rsidR="003F61CB" w:rsidRPr="00E86FA0" w:rsidRDefault="00B34EB7" w:rsidP="00B34EB7">
            <w:pPr>
              <w:rPr>
                <w:sz w:val="20"/>
                <w:szCs w:val="20"/>
              </w:rPr>
            </w:pPr>
            <w:r>
              <w:rPr>
                <w:sz w:val="20"/>
                <w:szCs w:val="20"/>
              </w:rPr>
              <w:t>Perceived</w:t>
            </w:r>
            <w:r w:rsidR="00487B0A">
              <w:rPr>
                <w:sz w:val="20"/>
                <w:szCs w:val="20"/>
              </w:rPr>
              <w:t xml:space="preserve"> restriction of</w:t>
            </w:r>
            <w:r w:rsidR="003F61CB" w:rsidRPr="00E86FA0">
              <w:rPr>
                <w:sz w:val="20"/>
                <w:szCs w:val="20"/>
              </w:rPr>
              <w:t xml:space="preserve"> access</w:t>
            </w:r>
            <w:r>
              <w:rPr>
                <w:sz w:val="20"/>
                <w:szCs w:val="20"/>
              </w:rPr>
              <w:t xml:space="preserve"> (</w:t>
            </w:r>
            <w:r w:rsidRPr="00E86FA0">
              <w:rPr>
                <w:sz w:val="20"/>
                <w:szCs w:val="20"/>
              </w:rPr>
              <w:t>functionality locked down</w:t>
            </w:r>
            <w:r>
              <w:rPr>
                <w:sz w:val="20"/>
                <w:szCs w:val="20"/>
              </w:rPr>
              <w:t>)</w:t>
            </w:r>
            <w:r w:rsidR="003F61CB" w:rsidRPr="00E86FA0">
              <w:rPr>
                <w:sz w:val="20"/>
                <w:szCs w:val="20"/>
              </w:rPr>
              <w:t xml:space="preserve"> </w:t>
            </w:r>
            <w:r>
              <w:rPr>
                <w:sz w:val="20"/>
                <w:szCs w:val="20"/>
              </w:rPr>
              <w:t>by Users.  It is understood from Service Management that Finance do not have access to features related to policy and retention of data.</w:t>
            </w:r>
          </w:p>
        </w:tc>
      </w:tr>
      <w:tr w:rsidR="003F61CB" w14:paraId="243FF412" w14:textId="77777777" w:rsidTr="00636962">
        <w:tc>
          <w:tcPr>
            <w:tcW w:w="4106" w:type="dxa"/>
          </w:tcPr>
          <w:p w14:paraId="5E091F5D" w14:textId="77777777" w:rsidR="003F61CB" w:rsidRPr="00E86FA0" w:rsidRDefault="003F61CB" w:rsidP="003F61CB">
            <w:pPr>
              <w:rPr>
                <w:sz w:val="20"/>
                <w:szCs w:val="20"/>
              </w:rPr>
            </w:pPr>
            <w:r w:rsidRPr="00E86FA0">
              <w:rPr>
                <w:sz w:val="20"/>
                <w:szCs w:val="20"/>
              </w:rPr>
              <w:t>Provides all the benefits of a content management system</w:t>
            </w:r>
            <w:r w:rsidR="00B34EB7">
              <w:rPr>
                <w:sz w:val="20"/>
                <w:szCs w:val="20"/>
              </w:rPr>
              <w:t>.</w:t>
            </w:r>
          </w:p>
        </w:tc>
        <w:tc>
          <w:tcPr>
            <w:tcW w:w="4910" w:type="dxa"/>
          </w:tcPr>
          <w:p w14:paraId="1F052A99" w14:textId="77777777" w:rsidR="003F61CB" w:rsidRPr="00E86FA0" w:rsidRDefault="00F8080F" w:rsidP="003F61CB">
            <w:pPr>
              <w:rPr>
                <w:sz w:val="20"/>
                <w:szCs w:val="20"/>
              </w:rPr>
            </w:pPr>
            <w:r>
              <w:rPr>
                <w:sz w:val="20"/>
                <w:szCs w:val="20"/>
              </w:rPr>
              <w:t xml:space="preserve">Would need to export all pre-existing Paperclip documents and add additional indexing information in order to add into </w:t>
            </w:r>
            <w:r w:rsidRPr="00B34EB7">
              <w:rPr>
                <w:sz w:val="20"/>
                <w:szCs w:val="20"/>
              </w:rPr>
              <w:t>Serengeti</w:t>
            </w:r>
            <w:r w:rsidR="00B34EB7" w:rsidRPr="00B34EB7">
              <w:rPr>
                <w:sz w:val="20"/>
                <w:szCs w:val="20"/>
              </w:rPr>
              <w:t xml:space="preserve"> (which would have time/cost implications)</w:t>
            </w:r>
            <w:r w:rsidR="00B34EB7">
              <w:rPr>
                <w:sz w:val="20"/>
                <w:szCs w:val="20"/>
              </w:rPr>
              <w:t>.</w:t>
            </w:r>
          </w:p>
        </w:tc>
      </w:tr>
      <w:tr w:rsidR="003F61CB" w14:paraId="3AD880EC" w14:textId="77777777" w:rsidTr="00636962">
        <w:tc>
          <w:tcPr>
            <w:tcW w:w="4106" w:type="dxa"/>
          </w:tcPr>
          <w:p w14:paraId="44830AC4" w14:textId="77777777" w:rsidR="003F61CB" w:rsidRPr="00E86FA0" w:rsidRDefault="003F61CB" w:rsidP="003F61CB">
            <w:pPr>
              <w:rPr>
                <w:sz w:val="20"/>
                <w:szCs w:val="20"/>
              </w:rPr>
            </w:pPr>
            <w:r w:rsidRPr="00E86FA0">
              <w:rPr>
                <w:sz w:val="20"/>
                <w:szCs w:val="20"/>
              </w:rPr>
              <w:t>Flexible search facility - metadata allows easy access to data</w:t>
            </w:r>
            <w:r w:rsidR="00B34EB7">
              <w:rPr>
                <w:sz w:val="20"/>
                <w:szCs w:val="20"/>
              </w:rPr>
              <w:t>.</w:t>
            </w:r>
          </w:p>
        </w:tc>
        <w:tc>
          <w:tcPr>
            <w:tcW w:w="4910" w:type="dxa"/>
          </w:tcPr>
          <w:p w14:paraId="7240CBD4" w14:textId="77777777" w:rsidR="003F61CB" w:rsidRPr="00E86FA0" w:rsidRDefault="00F8080F" w:rsidP="003F61CB">
            <w:pPr>
              <w:rPr>
                <w:sz w:val="20"/>
                <w:szCs w:val="20"/>
              </w:rPr>
            </w:pPr>
            <w:r>
              <w:rPr>
                <w:sz w:val="20"/>
                <w:szCs w:val="20"/>
              </w:rPr>
              <w:t xml:space="preserve">Would need to create a new interface to send new pdf’s from eFinancials/FPM to Serengeti and to capture the additional indexing information </w:t>
            </w:r>
            <w:r w:rsidRPr="00B34EB7">
              <w:rPr>
                <w:sz w:val="20"/>
                <w:szCs w:val="20"/>
              </w:rPr>
              <w:t>required</w:t>
            </w:r>
            <w:r w:rsidR="00B34EB7" w:rsidRPr="00B34EB7">
              <w:rPr>
                <w:sz w:val="20"/>
                <w:szCs w:val="20"/>
              </w:rPr>
              <w:t xml:space="preserve"> (which would have time/cost implications)</w:t>
            </w:r>
            <w:r w:rsidR="00B34EB7">
              <w:rPr>
                <w:sz w:val="20"/>
                <w:szCs w:val="20"/>
              </w:rPr>
              <w:t>.</w:t>
            </w:r>
          </w:p>
        </w:tc>
      </w:tr>
      <w:tr w:rsidR="004021A4" w14:paraId="1B0431AA" w14:textId="77777777" w:rsidTr="00636962">
        <w:tc>
          <w:tcPr>
            <w:tcW w:w="4106" w:type="dxa"/>
          </w:tcPr>
          <w:p w14:paraId="1ED6AFC9" w14:textId="77777777" w:rsidR="004021A4" w:rsidRPr="00E86FA0" w:rsidRDefault="004021A4" w:rsidP="003F61CB">
            <w:pPr>
              <w:rPr>
                <w:sz w:val="20"/>
                <w:szCs w:val="20"/>
              </w:rPr>
            </w:pPr>
          </w:p>
        </w:tc>
        <w:tc>
          <w:tcPr>
            <w:tcW w:w="4910" w:type="dxa"/>
          </w:tcPr>
          <w:p w14:paraId="2D226187" w14:textId="77777777" w:rsidR="004021A4" w:rsidRDefault="004021A4" w:rsidP="004021A4">
            <w:pPr>
              <w:rPr>
                <w:sz w:val="20"/>
                <w:szCs w:val="20"/>
              </w:rPr>
            </w:pPr>
            <w:r>
              <w:rPr>
                <w:sz w:val="20"/>
                <w:szCs w:val="20"/>
              </w:rPr>
              <w:t>There are instances of images in Serengeti being corrupt and either partially viewable or not viewable at all.</w:t>
            </w:r>
          </w:p>
        </w:tc>
      </w:tr>
    </w:tbl>
    <w:p w14:paraId="0AF21463" w14:textId="77777777" w:rsidR="00F8080F" w:rsidRPr="00EB2D97" w:rsidRDefault="00F8080F" w:rsidP="00636962"/>
    <w:p w14:paraId="0404D457" w14:textId="77777777" w:rsidR="006D690F" w:rsidRDefault="006D690F" w:rsidP="00FA1F54">
      <w:pPr>
        <w:pStyle w:val="Heading2"/>
        <w:numPr>
          <w:ilvl w:val="0"/>
          <w:numId w:val="14"/>
        </w:numPr>
        <w:rPr>
          <w:rFonts w:asciiTheme="minorHAnsi" w:hAnsiTheme="minorHAnsi"/>
          <w:b/>
          <w:color w:val="auto"/>
          <w:sz w:val="28"/>
          <w:szCs w:val="28"/>
        </w:rPr>
      </w:pPr>
      <w:bookmarkStart w:id="54" w:name="_Toc456881852"/>
      <w:r w:rsidRPr="009E610A">
        <w:rPr>
          <w:rFonts w:asciiTheme="minorHAnsi" w:hAnsiTheme="minorHAnsi"/>
          <w:b/>
          <w:color w:val="auto"/>
          <w:sz w:val="28"/>
          <w:szCs w:val="28"/>
        </w:rPr>
        <w:lastRenderedPageBreak/>
        <w:t>Scope</w:t>
      </w:r>
      <w:bookmarkEnd w:id="54"/>
    </w:p>
    <w:p w14:paraId="4852ADD3" w14:textId="77777777" w:rsidR="00CB5C27" w:rsidRPr="00CB5C27" w:rsidRDefault="00CB5C27" w:rsidP="00CB5C27"/>
    <w:p w14:paraId="26E3558A" w14:textId="77777777" w:rsidR="006D690F" w:rsidRPr="00E86FA0" w:rsidRDefault="006D690F" w:rsidP="006D690F">
      <w:pPr>
        <w:pStyle w:val="Heading3"/>
        <w:rPr>
          <w:rFonts w:asciiTheme="minorHAnsi" w:hAnsiTheme="minorHAnsi"/>
          <w:b/>
          <w:color w:val="auto"/>
        </w:rPr>
      </w:pPr>
      <w:bookmarkStart w:id="55" w:name="_Toc456881853"/>
      <w:r w:rsidRPr="00E86FA0">
        <w:rPr>
          <w:rFonts w:asciiTheme="minorHAnsi" w:hAnsiTheme="minorHAnsi"/>
          <w:b/>
          <w:color w:val="auto"/>
        </w:rPr>
        <w:t>4.1 In Scope</w:t>
      </w:r>
      <w:bookmarkEnd w:id="55"/>
    </w:p>
    <w:p w14:paraId="7A555975" w14:textId="77777777" w:rsidR="006D690F" w:rsidRPr="00E86FA0" w:rsidRDefault="004F7085" w:rsidP="006D690F">
      <w:r w:rsidRPr="00E86FA0">
        <w:t>The Corporate Finance processes in scope are those that utilise Serengeti and Paperclip to store electronic copies of invoices and receipts that are received by Corporate Finance or individual staff members across the university.</w:t>
      </w:r>
    </w:p>
    <w:p w14:paraId="3755E4E6" w14:textId="77777777" w:rsidR="004F7085" w:rsidRPr="00281C67" w:rsidRDefault="004F7085" w:rsidP="004F7085">
      <w:pPr>
        <w:pStyle w:val="Heading3"/>
        <w:numPr>
          <w:ilvl w:val="1"/>
          <w:numId w:val="14"/>
        </w:numPr>
        <w:rPr>
          <w:rFonts w:asciiTheme="minorHAnsi" w:hAnsiTheme="minorHAnsi"/>
          <w:b/>
          <w:color w:val="auto"/>
        </w:rPr>
      </w:pPr>
      <w:bookmarkStart w:id="56" w:name="_Toc456881854"/>
      <w:r w:rsidRPr="00281C67">
        <w:rPr>
          <w:rFonts w:asciiTheme="minorHAnsi" w:hAnsiTheme="minorHAnsi"/>
          <w:b/>
          <w:color w:val="auto"/>
        </w:rPr>
        <w:t>Out of Scope</w:t>
      </w:r>
      <w:bookmarkEnd w:id="56"/>
    </w:p>
    <w:p w14:paraId="753B2E15" w14:textId="77777777" w:rsidR="004F7085" w:rsidRDefault="004F7085" w:rsidP="004F7085">
      <w:r w:rsidRPr="00E86FA0">
        <w:t>Serengeti and Paperclip are used to store other document types, these are out of scope.</w:t>
      </w:r>
    </w:p>
    <w:p w14:paraId="7A63D65C" w14:textId="77777777" w:rsidR="00B34EB7" w:rsidRPr="00E86FA0" w:rsidRDefault="00B34EB7" w:rsidP="004F7085">
      <w:r>
        <w:t>Foreign payment invoices are processed through Santander, these invoices are not currently scanned and are out of scope.</w:t>
      </w:r>
    </w:p>
    <w:p w14:paraId="632375A4" w14:textId="77777777" w:rsidR="004F7085" w:rsidRDefault="00B34EB7" w:rsidP="004F7085">
      <w:r>
        <w:t xml:space="preserve">Although </w:t>
      </w:r>
      <w:r w:rsidR="004F7085" w:rsidRPr="00E86FA0">
        <w:t xml:space="preserve">Estates </w:t>
      </w:r>
      <w:r w:rsidR="00E86FA0">
        <w:t xml:space="preserve">Finance also </w:t>
      </w:r>
      <w:r w:rsidR="004F7085" w:rsidRPr="00E86FA0">
        <w:t>use Serengeti</w:t>
      </w:r>
      <w:r>
        <w:t>, t</w:t>
      </w:r>
      <w:r w:rsidR="003E1158">
        <w:t>he Estates</w:t>
      </w:r>
      <w:r w:rsidR="004F7085" w:rsidRPr="00E86FA0">
        <w:t xml:space="preserve"> processes are separate to the Corporate Finance processes</w:t>
      </w:r>
      <w:r w:rsidR="00E86FA0">
        <w:t xml:space="preserve"> and</w:t>
      </w:r>
      <w:r w:rsidR="004F7085" w:rsidRPr="00E86FA0">
        <w:t xml:space="preserve"> are out of scope.</w:t>
      </w:r>
    </w:p>
    <w:p w14:paraId="6264F5E8" w14:textId="77777777" w:rsidR="00DA4069" w:rsidRPr="00E86FA0" w:rsidRDefault="00DA4069" w:rsidP="004F7085"/>
    <w:p w14:paraId="563AC39C" w14:textId="77777777" w:rsidR="000C18DE" w:rsidRDefault="00FA1F54" w:rsidP="00FA1F54">
      <w:pPr>
        <w:pStyle w:val="Heading2"/>
        <w:numPr>
          <w:ilvl w:val="0"/>
          <w:numId w:val="14"/>
        </w:numPr>
        <w:rPr>
          <w:rFonts w:asciiTheme="minorHAnsi" w:hAnsiTheme="minorHAnsi"/>
          <w:b/>
          <w:color w:val="auto"/>
          <w:sz w:val="28"/>
          <w:szCs w:val="28"/>
        </w:rPr>
      </w:pPr>
      <w:bookmarkStart w:id="57" w:name="_Toc456881855"/>
      <w:r w:rsidRPr="009E610A">
        <w:rPr>
          <w:rFonts w:asciiTheme="minorHAnsi" w:hAnsiTheme="minorHAnsi"/>
          <w:b/>
          <w:color w:val="auto"/>
          <w:sz w:val="28"/>
          <w:szCs w:val="28"/>
        </w:rPr>
        <w:t>Existing Business Processes</w:t>
      </w:r>
      <w:bookmarkEnd w:id="57"/>
    </w:p>
    <w:p w14:paraId="276F1AF4" w14:textId="77777777" w:rsidR="00CB5C27" w:rsidRPr="00CB5C27" w:rsidRDefault="00CB5C27" w:rsidP="00CB5C27"/>
    <w:p w14:paraId="6C69CFF7" w14:textId="77777777" w:rsidR="004F7085" w:rsidRPr="00E86FA0" w:rsidRDefault="00085761" w:rsidP="004F7085">
      <w:r w:rsidRPr="00E86FA0">
        <w:t>During analysis, a</w:t>
      </w:r>
      <w:r w:rsidR="00FA1F54" w:rsidRPr="00E86FA0">
        <w:t>n exercise was carried out with the Director of Finance and the Finance Helpdesk Manager to document the existing</w:t>
      </w:r>
      <w:r w:rsidR="006D690F" w:rsidRPr="00E86FA0">
        <w:t xml:space="preserve"> Corporate Finance</w:t>
      </w:r>
      <w:r w:rsidR="00FA1F54" w:rsidRPr="00E86FA0">
        <w:t xml:space="preserve"> business processes for Serengeti and Paperclip.  </w:t>
      </w:r>
    </w:p>
    <w:p w14:paraId="325C21F4" w14:textId="77777777" w:rsidR="00085761" w:rsidRPr="00E86FA0" w:rsidRDefault="004F7085">
      <w:r w:rsidRPr="00E86FA0">
        <w:t>There were no gaps or issues identified with either the existing Serengeti or Paperclip process that require further investigation.</w:t>
      </w:r>
    </w:p>
    <w:p w14:paraId="138F64C9" w14:textId="77777777" w:rsidR="004F7085" w:rsidRPr="00E86FA0" w:rsidRDefault="004F7085" w:rsidP="004F7085">
      <w:pPr>
        <w:pStyle w:val="Heading3"/>
        <w:rPr>
          <w:rFonts w:asciiTheme="minorHAnsi" w:hAnsiTheme="minorHAnsi"/>
          <w:b/>
          <w:color w:val="auto"/>
        </w:rPr>
      </w:pPr>
      <w:bookmarkStart w:id="58" w:name="_Toc456881856"/>
      <w:r w:rsidRPr="00E86FA0">
        <w:rPr>
          <w:rFonts w:asciiTheme="minorHAnsi" w:hAnsiTheme="minorHAnsi"/>
          <w:b/>
          <w:color w:val="auto"/>
        </w:rPr>
        <w:t>5.1 Serengeti</w:t>
      </w:r>
      <w:bookmarkEnd w:id="58"/>
    </w:p>
    <w:p w14:paraId="7F1A3002" w14:textId="77777777" w:rsidR="00085761" w:rsidRPr="00E86FA0" w:rsidRDefault="00085761">
      <w:r w:rsidRPr="00E86FA0">
        <w:t xml:space="preserve">Serengeti is used to retain electronic copies </w:t>
      </w:r>
      <w:r w:rsidR="00DD698F" w:rsidRPr="00E86FA0">
        <w:t>documents where the p</w:t>
      </w:r>
      <w:r w:rsidRPr="00E86FA0">
        <w:t>urchase</w:t>
      </w:r>
      <w:r w:rsidR="00DD698F" w:rsidRPr="00E86FA0">
        <w:t xml:space="preserve"> orders</w:t>
      </w:r>
      <w:r w:rsidRPr="00E86FA0">
        <w:t xml:space="preserve"> are generated and printed in eFinancials</w:t>
      </w:r>
      <w:r w:rsidR="00DD698F" w:rsidRPr="00E86FA0">
        <w:t xml:space="preserve"> and</w:t>
      </w:r>
      <w:r w:rsidRPr="00E86FA0">
        <w:t xml:space="preserve"> the invoice is sent to </w:t>
      </w:r>
      <w:r w:rsidR="00DD698F" w:rsidRPr="00E86FA0">
        <w:t>Corporate Finance by the supplier.</w:t>
      </w:r>
    </w:p>
    <w:p w14:paraId="2AB0B763" w14:textId="77777777" w:rsidR="004F7085" w:rsidRPr="00E86FA0" w:rsidRDefault="004F7085" w:rsidP="004F7085">
      <w:pPr>
        <w:pStyle w:val="Heading3"/>
        <w:rPr>
          <w:rFonts w:asciiTheme="minorHAnsi" w:hAnsiTheme="minorHAnsi"/>
          <w:b/>
          <w:color w:val="auto"/>
        </w:rPr>
      </w:pPr>
      <w:bookmarkStart w:id="59" w:name="_Toc456881857"/>
      <w:r w:rsidRPr="00E86FA0">
        <w:rPr>
          <w:rFonts w:asciiTheme="minorHAnsi" w:hAnsiTheme="minorHAnsi"/>
          <w:b/>
          <w:color w:val="auto"/>
        </w:rPr>
        <w:t>5.2 Paperclip</w:t>
      </w:r>
      <w:bookmarkEnd w:id="59"/>
    </w:p>
    <w:p w14:paraId="587811C7" w14:textId="77777777" w:rsidR="00085761" w:rsidRPr="00E86FA0" w:rsidRDefault="00085761">
      <w:r w:rsidRPr="00E86FA0">
        <w:t xml:space="preserve">Paperclip is used to retain electronic copies of invoices that are sent to individual staff members (generally for one off purchases such as a mobile phone or a conference) where there </w:t>
      </w:r>
      <w:r w:rsidR="00DD698F" w:rsidRPr="00E86FA0">
        <w:t>has been</w:t>
      </w:r>
      <w:r w:rsidR="006D690F" w:rsidRPr="00E86FA0">
        <w:t xml:space="preserve"> no purchase order generated</w:t>
      </w:r>
      <w:r w:rsidRPr="00E86FA0">
        <w:t xml:space="preserve"> in eFinancials.</w:t>
      </w:r>
    </w:p>
    <w:p w14:paraId="114EDDB5" w14:textId="77777777" w:rsidR="00FA1F54" w:rsidRDefault="004F7085">
      <w:r w:rsidRPr="00E86FA0">
        <w:t>As Is p</w:t>
      </w:r>
      <w:r w:rsidR="00FA1F54" w:rsidRPr="00E86FA0">
        <w:t xml:space="preserve">rocess maps are attached for reference, please refer to Section </w:t>
      </w:r>
      <w:r w:rsidR="003E1158">
        <w:t xml:space="preserve">8 </w:t>
      </w:r>
      <w:r w:rsidR="007F18DD">
        <w:t>– As Is</w:t>
      </w:r>
      <w:r w:rsidR="003E1158">
        <w:t xml:space="preserve"> Process</w:t>
      </w:r>
      <w:r w:rsidR="00FA1F54" w:rsidRPr="00E86FA0">
        <w:t xml:space="preserve">.  </w:t>
      </w:r>
    </w:p>
    <w:p w14:paraId="199C1723" w14:textId="77777777" w:rsidR="00DA4069" w:rsidRPr="00E86FA0" w:rsidRDefault="00DA4069"/>
    <w:p w14:paraId="14305DE7" w14:textId="77777777" w:rsidR="00D05F2F" w:rsidRDefault="00D230D6" w:rsidP="00D05F2F">
      <w:pPr>
        <w:pStyle w:val="Heading2"/>
        <w:numPr>
          <w:ilvl w:val="0"/>
          <w:numId w:val="14"/>
        </w:numPr>
        <w:rPr>
          <w:rFonts w:asciiTheme="minorHAnsi" w:hAnsiTheme="minorHAnsi"/>
          <w:b/>
          <w:color w:val="auto"/>
          <w:sz w:val="28"/>
          <w:szCs w:val="28"/>
        </w:rPr>
      </w:pPr>
      <w:bookmarkStart w:id="60" w:name="_Toc456881858"/>
      <w:r w:rsidRPr="009E610A">
        <w:rPr>
          <w:rFonts w:asciiTheme="minorHAnsi" w:hAnsiTheme="minorHAnsi"/>
          <w:b/>
          <w:color w:val="auto"/>
          <w:sz w:val="28"/>
          <w:szCs w:val="28"/>
        </w:rPr>
        <w:t>I</w:t>
      </w:r>
      <w:r w:rsidR="00460D5E" w:rsidRPr="009E610A">
        <w:rPr>
          <w:rFonts w:asciiTheme="minorHAnsi" w:hAnsiTheme="minorHAnsi"/>
          <w:b/>
          <w:color w:val="auto"/>
          <w:sz w:val="28"/>
          <w:szCs w:val="28"/>
        </w:rPr>
        <w:t>nformation</w:t>
      </w:r>
      <w:r w:rsidR="003A3058" w:rsidRPr="009E610A">
        <w:rPr>
          <w:rFonts w:asciiTheme="minorHAnsi" w:hAnsiTheme="minorHAnsi"/>
          <w:b/>
          <w:color w:val="auto"/>
          <w:sz w:val="28"/>
          <w:szCs w:val="28"/>
        </w:rPr>
        <w:t xml:space="preserve"> </w:t>
      </w:r>
      <w:r w:rsidR="00540C6C">
        <w:rPr>
          <w:rFonts w:asciiTheme="minorHAnsi" w:hAnsiTheme="minorHAnsi"/>
          <w:b/>
          <w:color w:val="auto"/>
          <w:sz w:val="28"/>
          <w:szCs w:val="28"/>
        </w:rPr>
        <w:t>C</w:t>
      </w:r>
      <w:r w:rsidR="003A3058" w:rsidRPr="009E610A">
        <w:rPr>
          <w:rFonts w:asciiTheme="minorHAnsi" w:hAnsiTheme="minorHAnsi"/>
          <w:b/>
          <w:color w:val="auto"/>
          <w:sz w:val="28"/>
          <w:szCs w:val="28"/>
        </w:rPr>
        <w:t xml:space="preserve">aptured during </w:t>
      </w:r>
      <w:r w:rsidR="00540C6C">
        <w:rPr>
          <w:rFonts w:asciiTheme="minorHAnsi" w:hAnsiTheme="minorHAnsi"/>
          <w:b/>
          <w:color w:val="auto"/>
          <w:sz w:val="28"/>
          <w:szCs w:val="28"/>
        </w:rPr>
        <w:t>A</w:t>
      </w:r>
      <w:r w:rsidR="003A3058" w:rsidRPr="009E610A">
        <w:rPr>
          <w:rFonts w:asciiTheme="minorHAnsi" w:hAnsiTheme="minorHAnsi"/>
          <w:b/>
          <w:color w:val="auto"/>
          <w:sz w:val="28"/>
          <w:szCs w:val="28"/>
        </w:rPr>
        <w:t>nalysis</w:t>
      </w:r>
      <w:bookmarkEnd w:id="60"/>
    </w:p>
    <w:p w14:paraId="1E8F25A3" w14:textId="77777777" w:rsidR="00CB5C27" w:rsidRPr="00CB5C27" w:rsidRDefault="00CB5C27" w:rsidP="00CB5C27"/>
    <w:p w14:paraId="74A392F6" w14:textId="77777777" w:rsidR="00D05F2F" w:rsidRPr="00E86FA0" w:rsidRDefault="00D05F2F" w:rsidP="0023494B">
      <w:r w:rsidRPr="00E86FA0">
        <w:t xml:space="preserve">In order to assist in deciding which option to proceed with, </w:t>
      </w:r>
      <w:r w:rsidR="00770EC9" w:rsidRPr="00E86FA0">
        <w:t xml:space="preserve">Serengeti and Paperclip </w:t>
      </w:r>
      <w:r w:rsidR="00DD52F8">
        <w:t>v</w:t>
      </w:r>
      <w:r w:rsidR="00770EC9" w:rsidRPr="00E86FA0">
        <w:t xml:space="preserve">olumes and </w:t>
      </w:r>
      <w:r w:rsidR="00DD52F8">
        <w:t>a</w:t>
      </w:r>
      <w:r w:rsidR="00770EC9" w:rsidRPr="00E86FA0">
        <w:t>ttributes have been captured</w:t>
      </w:r>
      <w:r w:rsidR="003E1158">
        <w:t xml:space="preserve">.   Additionally, </w:t>
      </w:r>
      <w:r w:rsidR="00DD698F" w:rsidRPr="00E86FA0">
        <w:t>there has been an investigation into the</w:t>
      </w:r>
      <w:r w:rsidRPr="00E86FA0">
        <w:t xml:space="preserve"> reliability of Serengeti</w:t>
      </w:r>
      <w:r w:rsidR="00770EC9" w:rsidRPr="00E86FA0">
        <w:t>.</w:t>
      </w:r>
      <w:r w:rsidR="00E86FA0">
        <w:t xml:space="preserve">  Results of these are:</w:t>
      </w:r>
    </w:p>
    <w:p w14:paraId="4249E2C6" w14:textId="77777777" w:rsidR="00D05F2F" w:rsidRPr="00E86FA0" w:rsidRDefault="00E86FA0" w:rsidP="004A0BA5">
      <w:pPr>
        <w:pStyle w:val="Heading3"/>
        <w:rPr>
          <w:rFonts w:asciiTheme="minorHAnsi" w:hAnsiTheme="minorHAnsi"/>
          <w:b/>
          <w:color w:val="auto"/>
        </w:rPr>
      </w:pPr>
      <w:bookmarkStart w:id="61" w:name="_Toc456881859"/>
      <w:r>
        <w:rPr>
          <w:rFonts w:asciiTheme="minorHAnsi" w:hAnsiTheme="minorHAnsi"/>
          <w:b/>
          <w:color w:val="auto"/>
        </w:rPr>
        <w:t>6</w:t>
      </w:r>
      <w:r w:rsidR="004A0BA5" w:rsidRPr="00E86FA0">
        <w:rPr>
          <w:rFonts w:asciiTheme="minorHAnsi" w:hAnsiTheme="minorHAnsi"/>
          <w:b/>
          <w:color w:val="auto"/>
        </w:rPr>
        <w:t>.1 Volumes</w:t>
      </w:r>
      <w:bookmarkEnd w:id="61"/>
    </w:p>
    <w:p w14:paraId="278DA611" w14:textId="77777777" w:rsidR="004A0BA5" w:rsidRPr="00E86FA0" w:rsidRDefault="004A0BA5" w:rsidP="004A0BA5">
      <w:r w:rsidRPr="00E86FA0">
        <w:t>Corporate Finance have provided an estimate of the volumes of invoices that are added to both Serengeti and Paperclip each year.</w:t>
      </w:r>
    </w:p>
    <w:p w14:paraId="00288F61" w14:textId="77777777" w:rsidR="004E446C" w:rsidRPr="00E86FA0" w:rsidRDefault="004A0BA5" w:rsidP="004A0BA5">
      <w:r w:rsidRPr="00E86FA0">
        <w:lastRenderedPageBreak/>
        <w:t>IS Applications and Netcall</w:t>
      </w:r>
      <w:r w:rsidR="001B5431" w:rsidRPr="00E86FA0">
        <w:t xml:space="preserve"> (previously known as Serengeti)</w:t>
      </w:r>
      <w:r w:rsidRPr="00E86FA0">
        <w:t xml:space="preserve"> </w:t>
      </w:r>
      <w:r w:rsidR="00E86FA0">
        <w:t>were contacted for</w:t>
      </w:r>
      <w:r w:rsidRPr="00E86FA0">
        <w:t xml:space="preserve"> volumes of invoices currently stored </w:t>
      </w:r>
      <w:r w:rsidR="00770EC9" w:rsidRPr="00E86FA0">
        <w:t>in Paperclip and Serengeti respectively.</w:t>
      </w:r>
    </w:p>
    <w:tbl>
      <w:tblPr>
        <w:tblStyle w:val="TableGrid"/>
        <w:tblW w:w="9351" w:type="dxa"/>
        <w:tblLayout w:type="fixed"/>
        <w:tblLook w:val="04A0" w:firstRow="1" w:lastRow="0" w:firstColumn="1" w:lastColumn="0" w:noHBand="0" w:noVBand="1"/>
      </w:tblPr>
      <w:tblGrid>
        <w:gridCol w:w="4957"/>
        <w:gridCol w:w="2126"/>
        <w:gridCol w:w="2268"/>
      </w:tblGrid>
      <w:tr w:rsidR="004A0BA5" w:rsidRPr="007B4522" w14:paraId="5D6965B1" w14:textId="77777777" w:rsidTr="004A0BA5">
        <w:tc>
          <w:tcPr>
            <w:tcW w:w="4957" w:type="dxa"/>
            <w:shd w:val="clear" w:color="auto" w:fill="D9E2F3" w:themeFill="accent5" w:themeFillTint="33"/>
          </w:tcPr>
          <w:p w14:paraId="2F112E5E" w14:textId="77777777" w:rsidR="004A0BA5" w:rsidRDefault="004A0BA5" w:rsidP="00A64C88"/>
        </w:tc>
        <w:tc>
          <w:tcPr>
            <w:tcW w:w="2126" w:type="dxa"/>
            <w:shd w:val="clear" w:color="auto" w:fill="D9E2F3" w:themeFill="accent5" w:themeFillTint="33"/>
          </w:tcPr>
          <w:p w14:paraId="412C937B" w14:textId="77777777" w:rsidR="004A0BA5" w:rsidRPr="007B4522" w:rsidRDefault="004A0BA5" w:rsidP="00A64C88">
            <w:pPr>
              <w:rPr>
                <w:b/>
              </w:rPr>
            </w:pPr>
            <w:r w:rsidRPr="007B4522">
              <w:rPr>
                <w:b/>
              </w:rPr>
              <w:t>Serengeti</w:t>
            </w:r>
          </w:p>
        </w:tc>
        <w:tc>
          <w:tcPr>
            <w:tcW w:w="2268" w:type="dxa"/>
            <w:shd w:val="clear" w:color="auto" w:fill="D9E2F3" w:themeFill="accent5" w:themeFillTint="33"/>
          </w:tcPr>
          <w:p w14:paraId="6622BAE9" w14:textId="77777777" w:rsidR="004A0BA5" w:rsidRPr="007B4522" w:rsidRDefault="004A0BA5" w:rsidP="00A64C88">
            <w:pPr>
              <w:rPr>
                <w:b/>
              </w:rPr>
            </w:pPr>
            <w:r w:rsidRPr="007B4522">
              <w:rPr>
                <w:b/>
              </w:rPr>
              <w:t>Paperclip</w:t>
            </w:r>
          </w:p>
        </w:tc>
      </w:tr>
      <w:tr w:rsidR="004A0BA5" w14:paraId="342A95D7" w14:textId="77777777" w:rsidTr="004A0BA5">
        <w:tc>
          <w:tcPr>
            <w:tcW w:w="4957" w:type="dxa"/>
            <w:shd w:val="clear" w:color="auto" w:fill="D9E2F3" w:themeFill="accent5" w:themeFillTint="33"/>
          </w:tcPr>
          <w:p w14:paraId="2F6F2A78" w14:textId="77777777" w:rsidR="004A0BA5" w:rsidRPr="007B4522" w:rsidRDefault="004A0BA5" w:rsidP="00A64C88">
            <w:pPr>
              <w:rPr>
                <w:b/>
              </w:rPr>
            </w:pPr>
            <w:r>
              <w:rPr>
                <w:b/>
              </w:rPr>
              <w:t>Estimated n</w:t>
            </w:r>
            <w:r w:rsidRPr="007B4522">
              <w:rPr>
                <w:b/>
              </w:rPr>
              <w:t>o. of invoices added on a yearly basis</w:t>
            </w:r>
          </w:p>
        </w:tc>
        <w:tc>
          <w:tcPr>
            <w:tcW w:w="2126" w:type="dxa"/>
          </w:tcPr>
          <w:p w14:paraId="56BCF809" w14:textId="77777777" w:rsidR="004A0BA5" w:rsidRDefault="004A0BA5" w:rsidP="00A64C88">
            <w:r>
              <w:t>60-80k per year</w:t>
            </w:r>
          </w:p>
        </w:tc>
        <w:tc>
          <w:tcPr>
            <w:tcW w:w="2268" w:type="dxa"/>
          </w:tcPr>
          <w:p w14:paraId="2A84652F" w14:textId="77777777" w:rsidR="004A0BA5" w:rsidRDefault="004A0BA5" w:rsidP="00A64C88">
            <w:r>
              <w:t>20-25k per year</w:t>
            </w:r>
          </w:p>
        </w:tc>
      </w:tr>
      <w:tr w:rsidR="004A0BA5" w14:paraId="7509015D" w14:textId="77777777" w:rsidTr="004A0BA5">
        <w:tc>
          <w:tcPr>
            <w:tcW w:w="4957" w:type="dxa"/>
            <w:shd w:val="clear" w:color="auto" w:fill="D9E2F3" w:themeFill="accent5" w:themeFillTint="33"/>
          </w:tcPr>
          <w:p w14:paraId="60C323CF" w14:textId="77777777" w:rsidR="004A0BA5" w:rsidRPr="007B4522" w:rsidRDefault="00770EC9" w:rsidP="00770EC9">
            <w:pPr>
              <w:rPr>
                <w:b/>
              </w:rPr>
            </w:pPr>
            <w:r>
              <w:rPr>
                <w:b/>
              </w:rPr>
              <w:t>Total n</w:t>
            </w:r>
            <w:r w:rsidR="004A0BA5" w:rsidRPr="007B4522">
              <w:rPr>
                <w:b/>
              </w:rPr>
              <w:t>o. of invoices currently stored</w:t>
            </w:r>
          </w:p>
        </w:tc>
        <w:tc>
          <w:tcPr>
            <w:tcW w:w="2126" w:type="dxa"/>
          </w:tcPr>
          <w:p w14:paraId="394199B6" w14:textId="77777777" w:rsidR="004A0BA5" w:rsidRDefault="00E86FA0" w:rsidP="00A64C88">
            <w:r>
              <w:t>TBC*</w:t>
            </w:r>
          </w:p>
        </w:tc>
        <w:tc>
          <w:tcPr>
            <w:tcW w:w="2268" w:type="dxa"/>
          </w:tcPr>
          <w:p w14:paraId="24B2A8F8" w14:textId="77777777" w:rsidR="004A0BA5" w:rsidRDefault="004A0BA5" w:rsidP="00A64C88">
            <w:r>
              <w:t>90k invoices in total</w:t>
            </w:r>
            <w:r w:rsidR="003E1158">
              <w:t xml:space="preserve"> (as at April 2016)</w:t>
            </w:r>
          </w:p>
        </w:tc>
      </w:tr>
    </w:tbl>
    <w:p w14:paraId="758653BA" w14:textId="77777777" w:rsidR="004E446C" w:rsidRDefault="004E446C" w:rsidP="004A0BA5"/>
    <w:p w14:paraId="3D470C05" w14:textId="77777777" w:rsidR="00770EC9" w:rsidRPr="00237CA1" w:rsidRDefault="00E86FA0" w:rsidP="004A0BA5">
      <w:r>
        <w:t>*</w:t>
      </w:r>
      <w:r w:rsidR="00237CA1">
        <w:t xml:space="preserve"> Netcall were able to advise that the Serengeti database is 300GB in size and that currently 70% of the allocated space is being used.  This will be increased according to requirements.  While this </w:t>
      </w:r>
      <w:r w:rsidR="00237CA1" w:rsidRPr="00237CA1">
        <w:t>provides an indication of space allocation</w:t>
      </w:r>
      <w:r w:rsidR="003E1158">
        <w:t>,</w:t>
      </w:r>
      <w:r w:rsidR="00237CA1" w:rsidRPr="00237CA1">
        <w:t xml:space="preserve"> Serengeti were unable to confirm how many documents were stored.  This will require further investigation in order to obtain more meaningful figures.</w:t>
      </w:r>
    </w:p>
    <w:p w14:paraId="69A4E29F" w14:textId="77777777" w:rsidR="004A0BA5" w:rsidRPr="00237CA1" w:rsidRDefault="00237CA1" w:rsidP="00770EC9">
      <w:pPr>
        <w:pStyle w:val="Heading3"/>
        <w:rPr>
          <w:rFonts w:asciiTheme="minorHAnsi" w:hAnsiTheme="minorHAnsi"/>
          <w:b/>
          <w:color w:val="auto"/>
        </w:rPr>
      </w:pPr>
      <w:bookmarkStart w:id="62" w:name="_Toc456881860"/>
      <w:r w:rsidRPr="00237CA1">
        <w:rPr>
          <w:rFonts w:asciiTheme="minorHAnsi" w:hAnsiTheme="minorHAnsi"/>
          <w:b/>
          <w:color w:val="auto"/>
        </w:rPr>
        <w:t>6</w:t>
      </w:r>
      <w:r w:rsidR="00770EC9" w:rsidRPr="00237CA1">
        <w:rPr>
          <w:rFonts w:asciiTheme="minorHAnsi" w:hAnsiTheme="minorHAnsi"/>
          <w:b/>
          <w:color w:val="auto"/>
        </w:rPr>
        <w:t xml:space="preserve">.2 </w:t>
      </w:r>
      <w:r w:rsidR="004A0BA5" w:rsidRPr="00237CA1">
        <w:rPr>
          <w:rFonts w:asciiTheme="minorHAnsi" w:hAnsiTheme="minorHAnsi"/>
          <w:b/>
          <w:color w:val="auto"/>
        </w:rPr>
        <w:t>Attributes</w:t>
      </w:r>
      <w:bookmarkEnd w:id="62"/>
    </w:p>
    <w:p w14:paraId="7596E08D" w14:textId="77777777" w:rsidR="004A0BA5" w:rsidRPr="00237CA1" w:rsidRDefault="00770EC9" w:rsidP="004A0BA5">
      <w:r w:rsidRPr="00237CA1">
        <w:t>The attributes associated with the electronic invoices retained in Serengeti and Paperclip are:</w:t>
      </w:r>
    </w:p>
    <w:tbl>
      <w:tblPr>
        <w:tblStyle w:val="TableGrid"/>
        <w:tblW w:w="0" w:type="auto"/>
        <w:tblLook w:val="04A0" w:firstRow="1" w:lastRow="0" w:firstColumn="1" w:lastColumn="0" w:noHBand="0" w:noVBand="1"/>
      </w:tblPr>
      <w:tblGrid>
        <w:gridCol w:w="1838"/>
        <w:gridCol w:w="1134"/>
        <w:gridCol w:w="1067"/>
      </w:tblGrid>
      <w:tr w:rsidR="00770EC9" w14:paraId="087AC932" w14:textId="77777777" w:rsidTr="00A64C88">
        <w:tc>
          <w:tcPr>
            <w:tcW w:w="1838" w:type="dxa"/>
            <w:shd w:val="clear" w:color="auto" w:fill="D9E2F3" w:themeFill="accent5" w:themeFillTint="33"/>
          </w:tcPr>
          <w:p w14:paraId="3831658D" w14:textId="77777777" w:rsidR="00770EC9" w:rsidRPr="007B4522" w:rsidRDefault="00770EC9" w:rsidP="00A64C88">
            <w:pPr>
              <w:rPr>
                <w:color w:val="D9E2F3" w:themeColor="accent5" w:themeTint="33"/>
              </w:rPr>
            </w:pPr>
          </w:p>
        </w:tc>
        <w:tc>
          <w:tcPr>
            <w:tcW w:w="1134" w:type="dxa"/>
            <w:shd w:val="clear" w:color="auto" w:fill="D9E2F3" w:themeFill="accent5" w:themeFillTint="33"/>
          </w:tcPr>
          <w:p w14:paraId="5A11B474" w14:textId="77777777" w:rsidR="00770EC9" w:rsidRPr="007B4522" w:rsidRDefault="00770EC9" w:rsidP="00A64C88">
            <w:pPr>
              <w:rPr>
                <w:b/>
              </w:rPr>
            </w:pPr>
            <w:r w:rsidRPr="007B4522">
              <w:rPr>
                <w:b/>
              </w:rPr>
              <w:t>Serengeti</w:t>
            </w:r>
          </w:p>
        </w:tc>
        <w:tc>
          <w:tcPr>
            <w:tcW w:w="1067" w:type="dxa"/>
            <w:shd w:val="clear" w:color="auto" w:fill="D9E2F3" w:themeFill="accent5" w:themeFillTint="33"/>
          </w:tcPr>
          <w:p w14:paraId="7444A4FF" w14:textId="77777777" w:rsidR="00770EC9" w:rsidRPr="007B4522" w:rsidRDefault="00770EC9" w:rsidP="00A64C88">
            <w:pPr>
              <w:rPr>
                <w:b/>
              </w:rPr>
            </w:pPr>
            <w:r w:rsidRPr="007B4522">
              <w:rPr>
                <w:b/>
              </w:rPr>
              <w:t>Paperclip</w:t>
            </w:r>
          </w:p>
        </w:tc>
      </w:tr>
      <w:tr w:rsidR="00770EC9" w14:paraId="540A374F" w14:textId="77777777" w:rsidTr="00A64C88">
        <w:tc>
          <w:tcPr>
            <w:tcW w:w="1838" w:type="dxa"/>
            <w:shd w:val="clear" w:color="auto" w:fill="D9E2F3" w:themeFill="accent5" w:themeFillTint="33"/>
          </w:tcPr>
          <w:p w14:paraId="69852EB2" w14:textId="77777777" w:rsidR="00770EC9" w:rsidRPr="007B4522" w:rsidRDefault="00770EC9" w:rsidP="00A64C88">
            <w:r>
              <w:t>EFIN NAME</w:t>
            </w:r>
          </w:p>
        </w:tc>
        <w:tc>
          <w:tcPr>
            <w:tcW w:w="1134" w:type="dxa"/>
          </w:tcPr>
          <w:p w14:paraId="355D50F6" w14:textId="77777777" w:rsidR="00770EC9" w:rsidRDefault="00770EC9" w:rsidP="00A64C88">
            <w:pPr>
              <w:jc w:val="center"/>
            </w:pPr>
            <w:r>
              <w:sym w:font="Wingdings" w:char="F0FC"/>
            </w:r>
          </w:p>
        </w:tc>
        <w:tc>
          <w:tcPr>
            <w:tcW w:w="1067" w:type="dxa"/>
          </w:tcPr>
          <w:p w14:paraId="57F7AF3A" w14:textId="77777777" w:rsidR="00770EC9" w:rsidRDefault="00770EC9" w:rsidP="00A64C88">
            <w:pPr>
              <w:jc w:val="center"/>
            </w:pPr>
          </w:p>
        </w:tc>
      </w:tr>
      <w:tr w:rsidR="00770EC9" w14:paraId="1F3CAB03" w14:textId="77777777" w:rsidTr="00A64C88">
        <w:tc>
          <w:tcPr>
            <w:tcW w:w="1838" w:type="dxa"/>
            <w:shd w:val="clear" w:color="auto" w:fill="D9E2F3" w:themeFill="accent5" w:themeFillTint="33"/>
          </w:tcPr>
          <w:p w14:paraId="26F8B97A" w14:textId="77777777" w:rsidR="00770EC9" w:rsidRPr="007B4522" w:rsidRDefault="00770EC9" w:rsidP="00A64C88">
            <w:r>
              <w:t>SUB LEDGER</w:t>
            </w:r>
          </w:p>
        </w:tc>
        <w:tc>
          <w:tcPr>
            <w:tcW w:w="1134" w:type="dxa"/>
          </w:tcPr>
          <w:p w14:paraId="2EF046C0" w14:textId="77777777" w:rsidR="00770EC9" w:rsidRDefault="00770EC9" w:rsidP="00A64C88">
            <w:pPr>
              <w:jc w:val="center"/>
            </w:pPr>
            <w:r w:rsidRPr="00521D61">
              <w:sym w:font="Wingdings" w:char="F0FC"/>
            </w:r>
          </w:p>
        </w:tc>
        <w:tc>
          <w:tcPr>
            <w:tcW w:w="1067" w:type="dxa"/>
          </w:tcPr>
          <w:p w14:paraId="52D70DE3" w14:textId="77777777" w:rsidR="00770EC9" w:rsidRDefault="00770EC9" w:rsidP="00A64C88">
            <w:pPr>
              <w:jc w:val="center"/>
            </w:pPr>
            <w:r>
              <w:sym w:font="Wingdings" w:char="F0FC"/>
            </w:r>
          </w:p>
        </w:tc>
      </w:tr>
      <w:tr w:rsidR="00770EC9" w14:paraId="31A9796D" w14:textId="77777777" w:rsidTr="00A64C88">
        <w:tc>
          <w:tcPr>
            <w:tcW w:w="1838" w:type="dxa"/>
            <w:shd w:val="clear" w:color="auto" w:fill="D9E2F3" w:themeFill="accent5" w:themeFillTint="33"/>
          </w:tcPr>
          <w:p w14:paraId="75795AFE" w14:textId="77777777" w:rsidR="00770EC9" w:rsidRPr="007B4522" w:rsidRDefault="00770EC9" w:rsidP="00A64C88">
            <w:r>
              <w:t>PO NO</w:t>
            </w:r>
          </w:p>
        </w:tc>
        <w:tc>
          <w:tcPr>
            <w:tcW w:w="1134" w:type="dxa"/>
          </w:tcPr>
          <w:p w14:paraId="4BA4B85C" w14:textId="77777777" w:rsidR="00770EC9" w:rsidRDefault="00770EC9" w:rsidP="00A64C88">
            <w:pPr>
              <w:jc w:val="center"/>
            </w:pPr>
            <w:r w:rsidRPr="00521D61">
              <w:sym w:font="Wingdings" w:char="F0FC"/>
            </w:r>
          </w:p>
        </w:tc>
        <w:tc>
          <w:tcPr>
            <w:tcW w:w="1067" w:type="dxa"/>
          </w:tcPr>
          <w:p w14:paraId="09418574" w14:textId="77777777" w:rsidR="00770EC9" w:rsidRPr="007B4522" w:rsidRDefault="00770EC9" w:rsidP="00A64C88">
            <w:pPr>
              <w:jc w:val="center"/>
              <w:rPr>
                <w:b/>
                <w:color w:val="D9E2F3" w:themeColor="accent5" w:themeTint="33"/>
              </w:rPr>
            </w:pPr>
          </w:p>
        </w:tc>
      </w:tr>
      <w:tr w:rsidR="00770EC9" w14:paraId="465DD14F" w14:textId="77777777" w:rsidTr="00A64C88">
        <w:tc>
          <w:tcPr>
            <w:tcW w:w="1838" w:type="dxa"/>
            <w:shd w:val="clear" w:color="auto" w:fill="D9E2F3" w:themeFill="accent5" w:themeFillTint="33"/>
          </w:tcPr>
          <w:p w14:paraId="4DA40C9C" w14:textId="77777777" w:rsidR="00770EC9" w:rsidRPr="007B4522" w:rsidRDefault="00770EC9" w:rsidP="00A64C88">
            <w:r>
              <w:t>THEIR REF</w:t>
            </w:r>
          </w:p>
        </w:tc>
        <w:tc>
          <w:tcPr>
            <w:tcW w:w="1134" w:type="dxa"/>
          </w:tcPr>
          <w:p w14:paraId="2984977D" w14:textId="77777777" w:rsidR="00770EC9" w:rsidRDefault="00770EC9" w:rsidP="00A64C88">
            <w:pPr>
              <w:jc w:val="center"/>
            </w:pPr>
            <w:r w:rsidRPr="00521D61">
              <w:sym w:font="Wingdings" w:char="F0FC"/>
            </w:r>
          </w:p>
        </w:tc>
        <w:tc>
          <w:tcPr>
            <w:tcW w:w="1067" w:type="dxa"/>
          </w:tcPr>
          <w:p w14:paraId="5EB44F94" w14:textId="77777777" w:rsidR="00770EC9" w:rsidRDefault="00770EC9" w:rsidP="00A64C88">
            <w:pPr>
              <w:jc w:val="center"/>
            </w:pPr>
          </w:p>
        </w:tc>
      </w:tr>
      <w:tr w:rsidR="00770EC9" w14:paraId="4A2CED0C" w14:textId="77777777" w:rsidTr="00A64C88">
        <w:tc>
          <w:tcPr>
            <w:tcW w:w="1838" w:type="dxa"/>
            <w:shd w:val="clear" w:color="auto" w:fill="D9E2F3" w:themeFill="accent5" w:themeFillTint="33"/>
          </w:tcPr>
          <w:p w14:paraId="183396CC" w14:textId="77777777" w:rsidR="00770EC9" w:rsidRPr="007B4522" w:rsidRDefault="00770EC9" w:rsidP="00A64C88">
            <w:r>
              <w:t>TRANS TYPE</w:t>
            </w:r>
          </w:p>
        </w:tc>
        <w:tc>
          <w:tcPr>
            <w:tcW w:w="1134" w:type="dxa"/>
          </w:tcPr>
          <w:p w14:paraId="0E2CD473" w14:textId="77777777" w:rsidR="00770EC9" w:rsidRDefault="00770EC9" w:rsidP="00A64C88">
            <w:pPr>
              <w:jc w:val="center"/>
            </w:pPr>
            <w:r w:rsidRPr="00521D61">
              <w:sym w:font="Wingdings" w:char="F0FC"/>
            </w:r>
          </w:p>
        </w:tc>
        <w:tc>
          <w:tcPr>
            <w:tcW w:w="1067" w:type="dxa"/>
          </w:tcPr>
          <w:p w14:paraId="68DEE610" w14:textId="77777777" w:rsidR="00770EC9" w:rsidRDefault="00770EC9" w:rsidP="00A64C88">
            <w:pPr>
              <w:jc w:val="center"/>
            </w:pPr>
            <w:r>
              <w:sym w:font="Wingdings" w:char="F0FC"/>
            </w:r>
          </w:p>
        </w:tc>
      </w:tr>
      <w:tr w:rsidR="00770EC9" w14:paraId="3F46E4A6" w14:textId="77777777" w:rsidTr="00A64C88">
        <w:tc>
          <w:tcPr>
            <w:tcW w:w="1838" w:type="dxa"/>
            <w:shd w:val="clear" w:color="auto" w:fill="D9E2F3" w:themeFill="accent5" w:themeFillTint="33"/>
          </w:tcPr>
          <w:p w14:paraId="388EBB27" w14:textId="77777777" w:rsidR="00770EC9" w:rsidRPr="007B4522" w:rsidRDefault="00770EC9" w:rsidP="00A64C88">
            <w:r>
              <w:t>AMOUNT</w:t>
            </w:r>
          </w:p>
        </w:tc>
        <w:tc>
          <w:tcPr>
            <w:tcW w:w="1134" w:type="dxa"/>
          </w:tcPr>
          <w:p w14:paraId="56AEA02F" w14:textId="77777777" w:rsidR="00770EC9" w:rsidRDefault="00770EC9" w:rsidP="00A64C88">
            <w:pPr>
              <w:jc w:val="center"/>
            </w:pPr>
            <w:r w:rsidRPr="00521D61">
              <w:sym w:font="Wingdings" w:char="F0FC"/>
            </w:r>
          </w:p>
        </w:tc>
        <w:tc>
          <w:tcPr>
            <w:tcW w:w="1067" w:type="dxa"/>
          </w:tcPr>
          <w:p w14:paraId="0443FCD3" w14:textId="77777777" w:rsidR="00770EC9" w:rsidRDefault="00770EC9" w:rsidP="00A64C88">
            <w:pPr>
              <w:jc w:val="center"/>
            </w:pPr>
          </w:p>
        </w:tc>
      </w:tr>
      <w:tr w:rsidR="00770EC9" w14:paraId="79D81FBD" w14:textId="77777777" w:rsidTr="00A64C88">
        <w:tc>
          <w:tcPr>
            <w:tcW w:w="1838" w:type="dxa"/>
            <w:shd w:val="clear" w:color="auto" w:fill="D9E2F3" w:themeFill="accent5" w:themeFillTint="33"/>
          </w:tcPr>
          <w:p w14:paraId="1DBE7E69" w14:textId="77777777" w:rsidR="00770EC9" w:rsidRPr="007B4522" w:rsidRDefault="00770EC9" w:rsidP="00A64C88">
            <w:r>
              <w:t>INVOICE DATE</w:t>
            </w:r>
          </w:p>
        </w:tc>
        <w:tc>
          <w:tcPr>
            <w:tcW w:w="1134" w:type="dxa"/>
          </w:tcPr>
          <w:p w14:paraId="30044E46" w14:textId="77777777" w:rsidR="00770EC9" w:rsidRDefault="00770EC9" w:rsidP="00A64C88">
            <w:pPr>
              <w:jc w:val="center"/>
            </w:pPr>
            <w:r w:rsidRPr="00521D61">
              <w:sym w:font="Wingdings" w:char="F0FC"/>
            </w:r>
          </w:p>
        </w:tc>
        <w:tc>
          <w:tcPr>
            <w:tcW w:w="1067" w:type="dxa"/>
          </w:tcPr>
          <w:p w14:paraId="303B9BE3" w14:textId="77777777" w:rsidR="00770EC9" w:rsidRDefault="00770EC9" w:rsidP="00A64C88">
            <w:pPr>
              <w:jc w:val="center"/>
            </w:pPr>
          </w:p>
        </w:tc>
      </w:tr>
      <w:tr w:rsidR="00770EC9" w14:paraId="735CB16C" w14:textId="77777777" w:rsidTr="00A64C88">
        <w:tc>
          <w:tcPr>
            <w:tcW w:w="1838" w:type="dxa"/>
            <w:shd w:val="clear" w:color="auto" w:fill="D9E2F3" w:themeFill="accent5" w:themeFillTint="33"/>
          </w:tcPr>
          <w:p w14:paraId="7346926A" w14:textId="77777777" w:rsidR="00770EC9" w:rsidRDefault="00770EC9" w:rsidP="00A64C88">
            <w:r>
              <w:t>SLT REF</w:t>
            </w:r>
          </w:p>
        </w:tc>
        <w:tc>
          <w:tcPr>
            <w:tcW w:w="1134" w:type="dxa"/>
          </w:tcPr>
          <w:p w14:paraId="756BD6FA" w14:textId="77777777" w:rsidR="00770EC9" w:rsidRDefault="00770EC9" w:rsidP="00A64C88">
            <w:pPr>
              <w:jc w:val="center"/>
            </w:pPr>
            <w:r w:rsidRPr="00521D61">
              <w:sym w:font="Wingdings" w:char="F0FC"/>
            </w:r>
          </w:p>
        </w:tc>
        <w:tc>
          <w:tcPr>
            <w:tcW w:w="1067" w:type="dxa"/>
          </w:tcPr>
          <w:p w14:paraId="4523395E" w14:textId="77777777" w:rsidR="00770EC9" w:rsidRDefault="00770EC9" w:rsidP="00A64C88">
            <w:pPr>
              <w:jc w:val="center"/>
            </w:pPr>
            <w:r>
              <w:sym w:font="Wingdings" w:char="F0FC"/>
            </w:r>
          </w:p>
        </w:tc>
      </w:tr>
      <w:tr w:rsidR="00770EC9" w14:paraId="37C47381" w14:textId="77777777" w:rsidTr="00A64C88">
        <w:tc>
          <w:tcPr>
            <w:tcW w:w="1838" w:type="dxa"/>
            <w:shd w:val="clear" w:color="auto" w:fill="D9E2F3" w:themeFill="accent5" w:themeFillTint="33"/>
          </w:tcPr>
          <w:p w14:paraId="460F7A1D" w14:textId="77777777" w:rsidR="00770EC9" w:rsidRDefault="00770EC9" w:rsidP="00A64C88">
            <w:r>
              <w:t>ARCH USER</w:t>
            </w:r>
          </w:p>
        </w:tc>
        <w:tc>
          <w:tcPr>
            <w:tcW w:w="1134" w:type="dxa"/>
          </w:tcPr>
          <w:p w14:paraId="5ACC8A5E" w14:textId="77777777" w:rsidR="00770EC9" w:rsidRDefault="00770EC9" w:rsidP="00A64C88">
            <w:pPr>
              <w:jc w:val="center"/>
            </w:pPr>
            <w:r w:rsidRPr="00521D61">
              <w:sym w:font="Wingdings" w:char="F0FC"/>
            </w:r>
          </w:p>
        </w:tc>
        <w:tc>
          <w:tcPr>
            <w:tcW w:w="1067" w:type="dxa"/>
          </w:tcPr>
          <w:p w14:paraId="73E51E33" w14:textId="77777777" w:rsidR="00770EC9" w:rsidRDefault="00770EC9" w:rsidP="00A64C88">
            <w:pPr>
              <w:jc w:val="center"/>
            </w:pPr>
          </w:p>
        </w:tc>
      </w:tr>
      <w:tr w:rsidR="00770EC9" w14:paraId="7502522D" w14:textId="77777777" w:rsidTr="00A64C88">
        <w:tc>
          <w:tcPr>
            <w:tcW w:w="1838" w:type="dxa"/>
            <w:shd w:val="clear" w:color="auto" w:fill="D9E2F3" w:themeFill="accent5" w:themeFillTint="33"/>
          </w:tcPr>
          <w:p w14:paraId="068FE1C6" w14:textId="77777777" w:rsidR="00770EC9" w:rsidRDefault="00770EC9" w:rsidP="00A64C88">
            <w:r>
              <w:t>ARCH DATE</w:t>
            </w:r>
          </w:p>
        </w:tc>
        <w:tc>
          <w:tcPr>
            <w:tcW w:w="1134" w:type="dxa"/>
          </w:tcPr>
          <w:p w14:paraId="58D52E76" w14:textId="77777777" w:rsidR="00770EC9" w:rsidRDefault="00770EC9" w:rsidP="00A64C88">
            <w:pPr>
              <w:jc w:val="center"/>
            </w:pPr>
            <w:r w:rsidRPr="00521D61">
              <w:sym w:font="Wingdings" w:char="F0FC"/>
            </w:r>
          </w:p>
        </w:tc>
        <w:tc>
          <w:tcPr>
            <w:tcW w:w="1067" w:type="dxa"/>
          </w:tcPr>
          <w:p w14:paraId="0564544A" w14:textId="77777777" w:rsidR="00770EC9" w:rsidRDefault="00770EC9" w:rsidP="00A64C88">
            <w:pPr>
              <w:jc w:val="center"/>
            </w:pPr>
          </w:p>
        </w:tc>
      </w:tr>
      <w:tr w:rsidR="00770EC9" w14:paraId="6E917D63" w14:textId="77777777" w:rsidTr="00A64C88">
        <w:tc>
          <w:tcPr>
            <w:tcW w:w="1838" w:type="dxa"/>
            <w:shd w:val="clear" w:color="auto" w:fill="D9E2F3" w:themeFill="accent5" w:themeFillTint="33"/>
          </w:tcPr>
          <w:p w14:paraId="75178A7F" w14:textId="77777777" w:rsidR="00770EC9" w:rsidRDefault="00770EC9" w:rsidP="00A64C88">
            <w:r>
              <w:t>SUPPLIER</w:t>
            </w:r>
          </w:p>
        </w:tc>
        <w:tc>
          <w:tcPr>
            <w:tcW w:w="1134" w:type="dxa"/>
          </w:tcPr>
          <w:p w14:paraId="2329179C" w14:textId="77777777" w:rsidR="00770EC9" w:rsidRDefault="00770EC9" w:rsidP="00A64C88">
            <w:pPr>
              <w:jc w:val="center"/>
            </w:pPr>
            <w:r w:rsidRPr="00521D61">
              <w:sym w:font="Wingdings" w:char="F0FC"/>
            </w:r>
          </w:p>
        </w:tc>
        <w:tc>
          <w:tcPr>
            <w:tcW w:w="1067" w:type="dxa"/>
          </w:tcPr>
          <w:p w14:paraId="7A7B7DAE" w14:textId="77777777" w:rsidR="00770EC9" w:rsidRDefault="00770EC9" w:rsidP="00A64C88">
            <w:pPr>
              <w:jc w:val="center"/>
            </w:pPr>
            <w:r>
              <w:sym w:font="Wingdings" w:char="F0FC"/>
            </w:r>
          </w:p>
        </w:tc>
      </w:tr>
      <w:tr w:rsidR="00770EC9" w14:paraId="64DAE0EC" w14:textId="77777777" w:rsidTr="00A64C88">
        <w:tc>
          <w:tcPr>
            <w:tcW w:w="1838" w:type="dxa"/>
            <w:shd w:val="clear" w:color="auto" w:fill="D9E2F3" w:themeFill="accent5" w:themeFillTint="33"/>
          </w:tcPr>
          <w:p w14:paraId="5E841E7F" w14:textId="77777777" w:rsidR="00770EC9" w:rsidRDefault="00770EC9" w:rsidP="00A64C88">
            <w:r>
              <w:t>SUPPLIER NAME</w:t>
            </w:r>
          </w:p>
        </w:tc>
        <w:tc>
          <w:tcPr>
            <w:tcW w:w="1134" w:type="dxa"/>
          </w:tcPr>
          <w:p w14:paraId="0D92DEC2" w14:textId="77777777" w:rsidR="00770EC9" w:rsidRDefault="00770EC9" w:rsidP="00A64C88">
            <w:pPr>
              <w:jc w:val="center"/>
            </w:pPr>
            <w:r w:rsidRPr="00521D61">
              <w:sym w:font="Wingdings" w:char="F0FC"/>
            </w:r>
          </w:p>
        </w:tc>
        <w:tc>
          <w:tcPr>
            <w:tcW w:w="1067" w:type="dxa"/>
          </w:tcPr>
          <w:p w14:paraId="56786C2D" w14:textId="77777777" w:rsidR="00770EC9" w:rsidRDefault="00770EC9" w:rsidP="00A64C88">
            <w:pPr>
              <w:jc w:val="center"/>
            </w:pPr>
          </w:p>
        </w:tc>
      </w:tr>
      <w:tr w:rsidR="00770EC9" w14:paraId="0729DE9E" w14:textId="77777777" w:rsidTr="00A64C88">
        <w:tc>
          <w:tcPr>
            <w:tcW w:w="1838" w:type="dxa"/>
            <w:shd w:val="clear" w:color="auto" w:fill="D9E2F3" w:themeFill="accent5" w:themeFillTint="33"/>
          </w:tcPr>
          <w:p w14:paraId="3BF3B120" w14:textId="77777777" w:rsidR="00770EC9" w:rsidRDefault="00770EC9" w:rsidP="00A64C88">
            <w:r>
              <w:t>SUB TYPE</w:t>
            </w:r>
          </w:p>
        </w:tc>
        <w:tc>
          <w:tcPr>
            <w:tcW w:w="1134" w:type="dxa"/>
          </w:tcPr>
          <w:p w14:paraId="0EDEE7FA" w14:textId="77777777" w:rsidR="00770EC9" w:rsidRDefault="00770EC9" w:rsidP="00A64C88">
            <w:pPr>
              <w:jc w:val="center"/>
            </w:pPr>
            <w:r w:rsidRPr="00521D61">
              <w:sym w:font="Wingdings" w:char="F0FC"/>
            </w:r>
          </w:p>
        </w:tc>
        <w:tc>
          <w:tcPr>
            <w:tcW w:w="1067" w:type="dxa"/>
          </w:tcPr>
          <w:p w14:paraId="18762303" w14:textId="77777777" w:rsidR="00770EC9" w:rsidRDefault="00770EC9" w:rsidP="00A64C88">
            <w:pPr>
              <w:jc w:val="center"/>
            </w:pPr>
          </w:p>
        </w:tc>
      </w:tr>
      <w:tr w:rsidR="00770EC9" w14:paraId="4116301D" w14:textId="77777777" w:rsidTr="00A64C88">
        <w:tc>
          <w:tcPr>
            <w:tcW w:w="1838" w:type="dxa"/>
            <w:shd w:val="clear" w:color="auto" w:fill="D9E2F3" w:themeFill="accent5" w:themeFillTint="33"/>
          </w:tcPr>
          <w:p w14:paraId="6C4E1389" w14:textId="77777777" w:rsidR="00770EC9" w:rsidRDefault="00770EC9" w:rsidP="00A64C88">
            <w:r>
              <w:t>COST CENTRE</w:t>
            </w:r>
          </w:p>
        </w:tc>
        <w:tc>
          <w:tcPr>
            <w:tcW w:w="1134" w:type="dxa"/>
          </w:tcPr>
          <w:p w14:paraId="0A505B32" w14:textId="77777777" w:rsidR="00770EC9" w:rsidRDefault="00770EC9" w:rsidP="00A64C88">
            <w:pPr>
              <w:jc w:val="center"/>
            </w:pPr>
            <w:r w:rsidRPr="00521D61">
              <w:sym w:font="Wingdings" w:char="F0FC"/>
            </w:r>
          </w:p>
        </w:tc>
        <w:tc>
          <w:tcPr>
            <w:tcW w:w="1067" w:type="dxa"/>
          </w:tcPr>
          <w:p w14:paraId="47C73A58" w14:textId="77777777" w:rsidR="00770EC9" w:rsidRDefault="00770EC9" w:rsidP="00A64C88">
            <w:pPr>
              <w:jc w:val="center"/>
            </w:pPr>
          </w:p>
        </w:tc>
      </w:tr>
      <w:tr w:rsidR="00770EC9" w14:paraId="763548B0" w14:textId="77777777" w:rsidTr="00A64C88">
        <w:tc>
          <w:tcPr>
            <w:tcW w:w="1838" w:type="dxa"/>
            <w:shd w:val="clear" w:color="auto" w:fill="D9E2F3" w:themeFill="accent5" w:themeFillTint="33"/>
          </w:tcPr>
          <w:p w14:paraId="0B40A2D4" w14:textId="77777777" w:rsidR="00770EC9" w:rsidRDefault="00770EC9" w:rsidP="00A64C88">
            <w:r>
              <w:t>ACCOUNT CODE</w:t>
            </w:r>
          </w:p>
        </w:tc>
        <w:tc>
          <w:tcPr>
            <w:tcW w:w="1134" w:type="dxa"/>
          </w:tcPr>
          <w:p w14:paraId="49B34DC5" w14:textId="77777777" w:rsidR="00770EC9" w:rsidRDefault="00770EC9" w:rsidP="00A64C88">
            <w:pPr>
              <w:jc w:val="center"/>
            </w:pPr>
            <w:r w:rsidRPr="00521D61">
              <w:sym w:font="Wingdings" w:char="F0FC"/>
            </w:r>
          </w:p>
        </w:tc>
        <w:tc>
          <w:tcPr>
            <w:tcW w:w="1067" w:type="dxa"/>
          </w:tcPr>
          <w:p w14:paraId="7EBB6597" w14:textId="77777777" w:rsidR="00770EC9" w:rsidRDefault="00770EC9" w:rsidP="00A64C88">
            <w:pPr>
              <w:jc w:val="center"/>
            </w:pPr>
          </w:p>
        </w:tc>
      </w:tr>
      <w:tr w:rsidR="00770EC9" w14:paraId="7F9916FC" w14:textId="77777777" w:rsidTr="00A64C88">
        <w:tc>
          <w:tcPr>
            <w:tcW w:w="1838" w:type="dxa"/>
            <w:shd w:val="clear" w:color="auto" w:fill="D9E2F3" w:themeFill="accent5" w:themeFillTint="33"/>
          </w:tcPr>
          <w:p w14:paraId="75328B6F" w14:textId="77777777" w:rsidR="00770EC9" w:rsidRDefault="00770EC9" w:rsidP="00A64C88">
            <w:r>
              <w:t>JOB CODE</w:t>
            </w:r>
          </w:p>
        </w:tc>
        <w:tc>
          <w:tcPr>
            <w:tcW w:w="1134" w:type="dxa"/>
          </w:tcPr>
          <w:p w14:paraId="2F1C1923" w14:textId="77777777" w:rsidR="00770EC9" w:rsidRDefault="00770EC9" w:rsidP="00A64C88">
            <w:pPr>
              <w:jc w:val="center"/>
            </w:pPr>
            <w:r w:rsidRPr="00521D61">
              <w:sym w:font="Wingdings" w:char="F0FC"/>
            </w:r>
          </w:p>
        </w:tc>
        <w:tc>
          <w:tcPr>
            <w:tcW w:w="1067" w:type="dxa"/>
          </w:tcPr>
          <w:p w14:paraId="63FD1846" w14:textId="77777777" w:rsidR="00770EC9" w:rsidRDefault="00770EC9" w:rsidP="00A64C88">
            <w:pPr>
              <w:jc w:val="center"/>
            </w:pPr>
          </w:p>
        </w:tc>
      </w:tr>
    </w:tbl>
    <w:p w14:paraId="2F13AE6B" w14:textId="77777777" w:rsidR="00770EC9" w:rsidRDefault="00770EC9" w:rsidP="004A0BA5"/>
    <w:p w14:paraId="211715DD" w14:textId="77777777" w:rsidR="004A0BA5" w:rsidRPr="00DA4069" w:rsidRDefault="00237CA1" w:rsidP="00770EC9">
      <w:pPr>
        <w:pStyle w:val="Heading3"/>
        <w:rPr>
          <w:rFonts w:asciiTheme="minorHAnsi" w:hAnsiTheme="minorHAnsi"/>
          <w:b/>
          <w:color w:val="auto"/>
        </w:rPr>
      </w:pPr>
      <w:bookmarkStart w:id="63" w:name="_Toc456881861"/>
      <w:r w:rsidRPr="00DA4069">
        <w:rPr>
          <w:rFonts w:asciiTheme="minorHAnsi" w:hAnsiTheme="minorHAnsi"/>
          <w:b/>
          <w:color w:val="auto"/>
        </w:rPr>
        <w:t>6</w:t>
      </w:r>
      <w:r w:rsidR="00770EC9" w:rsidRPr="00DA4069">
        <w:rPr>
          <w:rFonts w:asciiTheme="minorHAnsi" w:hAnsiTheme="minorHAnsi"/>
          <w:b/>
          <w:color w:val="auto"/>
        </w:rPr>
        <w:t>.3 Reliability of Serengeti</w:t>
      </w:r>
      <w:bookmarkEnd w:id="63"/>
    </w:p>
    <w:p w14:paraId="0DAE94B5" w14:textId="77777777" w:rsidR="00D31890" w:rsidRPr="00237CA1" w:rsidRDefault="00DD698F" w:rsidP="00D31890">
      <w:r w:rsidRPr="00237CA1">
        <w:t>Co</w:t>
      </w:r>
      <w:r w:rsidR="005F2BDF" w:rsidRPr="00237CA1">
        <w:t>rporate Finance reported that</w:t>
      </w:r>
      <w:r w:rsidRPr="00237CA1">
        <w:t xml:space="preserve"> whilst Serengeti provided the flexibility that is required in terms </w:t>
      </w:r>
      <w:r w:rsidR="003E1158">
        <w:t xml:space="preserve">of searching for invoices, </w:t>
      </w:r>
      <w:r w:rsidRPr="00237CA1">
        <w:t xml:space="preserve">there were concerns associated with the </w:t>
      </w:r>
      <w:r w:rsidR="005F2BDF" w:rsidRPr="00237CA1">
        <w:t xml:space="preserve">overall </w:t>
      </w:r>
      <w:r w:rsidRPr="00237CA1">
        <w:t>reliability</w:t>
      </w:r>
      <w:r w:rsidR="005F2BDF" w:rsidRPr="00237CA1">
        <w:t xml:space="preserve"> and availability of the system</w:t>
      </w:r>
      <w:r w:rsidRPr="00237CA1">
        <w:t>.</w:t>
      </w:r>
    </w:p>
    <w:p w14:paraId="7D8B99EC" w14:textId="77777777" w:rsidR="00DD698F" w:rsidRPr="00237CA1" w:rsidRDefault="005F2BDF" w:rsidP="00D31890">
      <w:r w:rsidRPr="00237CA1">
        <w:t xml:space="preserve">The </w:t>
      </w:r>
      <w:r w:rsidR="001B5431" w:rsidRPr="00237CA1">
        <w:t>duration</w:t>
      </w:r>
      <w:r w:rsidR="00DB660B">
        <w:t xml:space="preserve"> and number of instances</w:t>
      </w:r>
      <w:r w:rsidRPr="00237CA1">
        <w:t xml:space="preserve"> of </w:t>
      </w:r>
      <w:r w:rsidR="003E1158">
        <w:t>unplanned</w:t>
      </w:r>
      <w:r w:rsidR="00DB660B">
        <w:t xml:space="preserve"> </w:t>
      </w:r>
      <w:r w:rsidR="00DB660B" w:rsidRPr="00237CA1">
        <w:t xml:space="preserve">Serengeti </w:t>
      </w:r>
      <w:r w:rsidR="003E1158">
        <w:t>outage</w:t>
      </w:r>
      <w:r w:rsidRPr="00237CA1">
        <w:t xml:space="preserve"> and degraded service </w:t>
      </w:r>
      <w:r w:rsidR="00DB660B">
        <w:t xml:space="preserve">(taken from the IS Alerts Log) </w:t>
      </w:r>
      <w:r w:rsidR="003E1158">
        <w:t>between June 2015 and May 2016 has</w:t>
      </w:r>
      <w:r w:rsidR="00DB660B">
        <w:t xml:space="preserve"> been recorded </w:t>
      </w:r>
      <w:r w:rsidRPr="00237CA1">
        <w:t>as follows:</w:t>
      </w:r>
    </w:p>
    <w:p w14:paraId="6F9CFF72" w14:textId="77777777" w:rsidR="00237CA1" w:rsidRDefault="00237CA1" w:rsidP="00D31890">
      <w:r>
        <w:rPr>
          <w:noProof/>
          <w:lang w:eastAsia="en-GB"/>
        </w:rPr>
        <w:lastRenderedPageBreak/>
        <w:drawing>
          <wp:inline distT="0" distB="0" distL="0" distR="0" wp14:anchorId="4609B949" wp14:editId="7E15F876">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00BD69" w14:textId="77777777" w:rsidR="00237CA1" w:rsidRDefault="00237CA1" w:rsidP="00D31890">
      <w:r>
        <w:rPr>
          <w:noProof/>
          <w:lang w:eastAsia="en-GB"/>
        </w:rPr>
        <w:drawing>
          <wp:inline distT="0" distB="0" distL="0" distR="0" wp14:anchorId="2BE9C9FE" wp14:editId="42F6EA5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6F4EDF" w14:textId="77777777" w:rsidR="00CB5C27" w:rsidRDefault="00CB5C27" w:rsidP="00D31890"/>
    <w:p w14:paraId="21317FE1" w14:textId="77777777" w:rsidR="004E446C" w:rsidRDefault="004E446C" w:rsidP="00D31890">
      <w:r>
        <w:t>The above figures demonstrate a marked improvement in reliability</w:t>
      </w:r>
      <w:r w:rsidR="00EC32AD">
        <w:t xml:space="preserve"> over the sample period.  On comparing</w:t>
      </w:r>
      <w:r>
        <w:t xml:space="preserve"> the first 3 months wi</w:t>
      </w:r>
      <w:r w:rsidR="00EC32AD">
        <w:t>th the final 3 months of the data sampled, total outage minutes were reduced by 336 minutes (from 630 to 294 minutes) and the number of outages were reduced by 11 (from 16 to 5 outages in total).</w:t>
      </w:r>
    </w:p>
    <w:p w14:paraId="03039D6E" w14:textId="77777777" w:rsidR="00306BA7" w:rsidRPr="00237CA1" w:rsidRDefault="00DB660B" w:rsidP="00D31890">
      <w:r>
        <w:t xml:space="preserve">Production Management have advised that a </w:t>
      </w:r>
      <w:r w:rsidR="00306BA7" w:rsidRPr="00237CA1">
        <w:t>nightly restart of Serengeti ha</w:t>
      </w:r>
      <w:r w:rsidR="004E446C">
        <w:t xml:space="preserve">d previously </w:t>
      </w:r>
      <w:r w:rsidR="00306BA7" w:rsidRPr="00237CA1">
        <w:t>been con</w:t>
      </w:r>
      <w:r w:rsidR="004E446C">
        <w:t>sidered.  This was</w:t>
      </w:r>
      <w:r w:rsidR="00306BA7" w:rsidRPr="00237CA1">
        <w:t xml:space="preserve"> discounted on the basis that </w:t>
      </w:r>
      <w:r w:rsidR="003C48EA">
        <w:t xml:space="preserve">failures often occur </w:t>
      </w:r>
      <w:r w:rsidR="00460D5E" w:rsidRPr="00237CA1">
        <w:t>shortly after an earlier restart</w:t>
      </w:r>
      <w:r w:rsidR="004E446C">
        <w:t xml:space="preserve"> suggesting</w:t>
      </w:r>
      <w:r w:rsidR="00460D5E" w:rsidRPr="00237CA1">
        <w:t xml:space="preserve"> they are load based rather than due to a gradual build up</w:t>
      </w:r>
      <w:r w:rsidR="003C48EA">
        <w:t>.  A</w:t>
      </w:r>
      <w:r w:rsidR="004E446C">
        <w:t>dditionally</w:t>
      </w:r>
      <w:r w:rsidR="003C48EA">
        <w:t xml:space="preserve">, </w:t>
      </w:r>
      <w:r w:rsidR="00460D5E" w:rsidRPr="00237CA1">
        <w:t xml:space="preserve">a previous </w:t>
      </w:r>
      <w:r w:rsidR="00306BA7" w:rsidRPr="00237CA1">
        <w:t xml:space="preserve">memory upgrade </w:t>
      </w:r>
      <w:r w:rsidR="00460D5E" w:rsidRPr="00237CA1">
        <w:t>has</w:t>
      </w:r>
      <w:r w:rsidR="003C48EA">
        <w:t xml:space="preserve"> been found to reduce </w:t>
      </w:r>
      <w:r w:rsidR="00460D5E" w:rsidRPr="00237CA1">
        <w:t>the instances of failure</w:t>
      </w:r>
      <w:r w:rsidR="00306BA7" w:rsidRPr="00237CA1">
        <w:t>.</w:t>
      </w:r>
    </w:p>
    <w:p w14:paraId="3CBB2B66" w14:textId="77777777" w:rsidR="005343BF" w:rsidRPr="00237CA1" w:rsidRDefault="00DB660B" w:rsidP="00D31890">
      <w:r>
        <w:t>Production Management</w:t>
      </w:r>
      <w:r w:rsidR="003C48EA" w:rsidRPr="00237CA1">
        <w:t xml:space="preserve"> have recently been liaisi</w:t>
      </w:r>
      <w:r w:rsidR="003C48EA">
        <w:t xml:space="preserve">ng with Netcall with regards to an upgrade to address </w:t>
      </w:r>
      <w:r w:rsidR="003C48EA" w:rsidRPr="00237CA1">
        <w:t xml:space="preserve">the </w:t>
      </w:r>
      <w:r w:rsidR="003C48EA">
        <w:t>recurring</w:t>
      </w:r>
      <w:r w:rsidR="003C48EA" w:rsidRPr="00237CA1">
        <w:t xml:space="preserve"> issues wit</w:t>
      </w:r>
      <w:r w:rsidR="003C48EA">
        <w:t>h memory allocation problems.  Netcall now have a stable</w:t>
      </w:r>
      <w:r w:rsidR="003C48EA" w:rsidRPr="00237CA1">
        <w:t xml:space="preserve"> software release </w:t>
      </w:r>
      <w:r w:rsidR="003C48EA">
        <w:t>(</w:t>
      </w:r>
      <w:r w:rsidR="003C48EA" w:rsidRPr="00237CA1">
        <w:t>6.5</w:t>
      </w:r>
      <w:r w:rsidR="003C48EA">
        <w:t>)</w:t>
      </w:r>
      <w:r w:rsidR="003C48EA" w:rsidRPr="00237CA1">
        <w:t xml:space="preserve"> </w:t>
      </w:r>
      <w:r w:rsidR="003C48EA">
        <w:t xml:space="preserve">which is available for implementation.  </w:t>
      </w:r>
      <w:r w:rsidR="00224AEB">
        <w:t>Discussions are taking place with regard to the</w:t>
      </w:r>
      <w:r w:rsidR="003C48EA">
        <w:t xml:space="preserve"> infrastructure on which Serengeti operates </w:t>
      </w:r>
      <w:r w:rsidR="00224AEB">
        <w:t>in order to</w:t>
      </w:r>
      <w:r w:rsidR="003C48EA">
        <w:t xml:space="preserve"> establish </w:t>
      </w:r>
      <w:r w:rsidR="00224AEB">
        <w:t xml:space="preserve">if this can be upgraded to </w:t>
      </w:r>
      <w:r w:rsidR="003C48EA">
        <w:t xml:space="preserve">coincide with </w:t>
      </w:r>
      <w:r w:rsidR="00224AEB">
        <w:t xml:space="preserve">implementation of </w:t>
      </w:r>
      <w:r w:rsidR="003C48EA">
        <w:t xml:space="preserve">the </w:t>
      </w:r>
      <w:r w:rsidR="00224AEB">
        <w:t>new software release.</w:t>
      </w:r>
      <w:r w:rsidR="003C48EA">
        <w:t xml:space="preserve">  It is anticipated that the release will be available</w:t>
      </w:r>
      <w:r w:rsidR="00DD52F8">
        <w:t xml:space="preserve"> for</w:t>
      </w:r>
      <w:r w:rsidR="003C48EA">
        <w:t xml:space="preserve"> </w:t>
      </w:r>
      <w:r w:rsidR="00DD52F8">
        <w:t xml:space="preserve">Live use in </w:t>
      </w:r>
      <w:r w:rsidR="003C48EA">
        <w:t>summer 2016.</w:t>
      </w:r>
    </w:p>
    <w:p w14:paraId="737CC8DD" w14:textId="77777777" w:rsidR="00BD037E" w:rsidRDefault="00A5785B" w:rsidP="00BD037E">
      <w:pPr>
        <w:pStyle w:val="Heading2"/>
        <w:numPr>
          <w:ilvl w:val="0"/>
          <w:numId w:val="14"/>
        </w:numPr>
        <w:rPr>
          <w:rFonts w:asciiTheme="minorHAnsi" w:hAnsiTheme="minorHAnsi"/>
          <w:b/>
          <w:color w:val="auto"/>
          <w:sz w:val="28"/>
          <w:szCs w:val="28"/>
        </w:rPr>
      </w:pPr>
      <w:bookmarkStart w:id="64" w:name="_Toc456881862"/>
      <w:r w:rsidRPr="009E610A">
        <w:rPr>
          <w:rFonts w:asciiTheme="minorHAnsi" w:hAnsiTheme="minorHAnsi"/>
          <w:b/>
          <w:color w:val="auto"/>
          <w:sz w:val="28"/>
          <w:szCs w:val="28"/>
        </w:rPr>
        <w:lastRenderedPageBreak/>
        <w:t>Next steps</w:t>
      </w:r>
      <w:bookmarkEnd w:id="64"/>
      <w:r w:rsidRPr="009E610A">
        <w:rPr>
          <w:rFonts w:asciiTheme="minorHAnsi" w:hAnsiTheme="minorHAnsi"/>
          <w:b/>
          <w:color w:val="auto"/>
          <w:sz w:val="28"/>
          <w:szCs w:val="28"/>
        </w:rPr>
        <w:t xml:space="preserve"> </w:t>
      </w:r>
    </w:p>
    <w:p w14:paraId="1532AAD8" w14:textId="77777777" w:rsidR="00CB5C27" w:rsidRPr="00CB5C27" w:rsidRDefault="00CB5C27" w:rsidP="00CB5C27"/>
    <w:p w14:paraId="53D0CAF4" w14:textId="77777777" w:rsidR="00DD52F8" w:rsidRPr="00DD52F8" w:rsidRDefault="00DD52F8" w:rsidP="00DD52F8">
      <w:pPr>
        <w:pStyle w:val="Heading3"/>
        <w:rPr>
          <w:b/>
          <w:color w:val="auto"/>
        </w:rPr>
      </w:pPr>
      <w:bookmarkStart w:id="65" w:name="_Toc456881863"/>
      <w:r w:rsidRPr="00DD52F8">
        <w:rPr>
          <w:b/>
          <w:color w:val="auto"/>
        </w:rPr>
        <w:t>7.1 Progressing a single storage solution</w:t>
      </w:r>
      <w:bookmarkEnd w:id="65"/>
    </w:p>
    <w:p w14:paraId="0C06CC1C" w14:textId="77777777" w:rsidR="00EC32AD" w:rsidRDefault="00DD52F8" w:rsidP="00BD037E">
      <w:r>
        <w:t>If</w:t>
      </w:r>
      <w:r w:rsidR="00BD037E" w:rsidRPr="00237CA1">
        <w:t xml:space="preserve"> a decision is taken to progress with</w:t>
      </w:r>
      <w:r>
        <w:t xml:space="preserve"> a single storage solution</w:t>
      </w:r>
      <w:r w:rsidR="00BD037E" w:rsidRPr="00237CA1">
        <w:t xml:space="preserve"> </w:t>
      </w:r>
      <w:r>
        <w:t>(</w:t>
      </w:r>
      <w:r w:rsidR="00BD037E" w:rsidRPr="00237CA1">
        <w:t xml:space="preserve">option </w:t>
      </w:r>
      <w:r w:rsidR="00A5785B">
        <w:t>3</w:t>
      </w:r>
      <w:r w:rsidR="00BD037E" w:rsidRPr="00237CA1">
        <w:t xml:space="preserve">.2 or </w:t>
      </w:r>
      <w:r w:rsidR="00A5785B">
        <w:t>3</w:t>
      </w:r>
      <w:r w:rsidR="00BD037E" w:rsidRPr="00237CA1">
        <w:t>.3</w:t>
      </w:r>
      <w:r>
        <w:t>)</w:t>
      </w:r>
      <w:r w:rsidR="006A6892">
        <w:t>,</w:t>
      </w:r>
      <w:r>
        <w:t xml:space="preserve"> a technical inve</w:t>
      </w:r>
      <w:r w:rsidR="006A6892">
        <w:t xml:space="preserve">stigation will be required in </w:t>
      </w:r>
      <w:r w:rsidR="00BD037E" w:rsidRPr="00237CA1">
        <w:t xml:space="preserve">consultation </w:t>
      </w:r>
      <w:r w:rsidR="006A6892">
        <w:t xml:space="preserve">with </w:t>
      </w:r>
      <w:r>
        <w:t>ABS and Netcall</w:t>
      </w:r>
      <w:r w:rsidR="00BD037E" w:rsidRPr="00237CA1">
        <w:t xml:space="preserve">.  This will involve confirming the feasibility of a single solution in terms of </w:t>
      </w:r>
      <w:r w:rsidR="00A5785B">
        <w:t>capability</w:t>
      </w:r>
      <w:r>
        <w:t xml:space="preserve"> </w:t>
      </w:r>
      <w:r w:rsidR="00A5785B">
        <w:t xml:space="preserve">and capacity for </w:t>
      </w:r>
      <w:r w:rsidR="00BD037E" w:rsidRPr="00237CA1">
        <w:t>future scanning and migration of</w:t>
      </w:r>
      <w:r w:rsidR="00B05889" w:rsidRPr="00237CA1">
        <w:t xml:space="preserve"> existing electronic</w:t>
      </w:r>
      <w:r w:rsidR="00BD037E" w:rsidRPr="00237CA1">
        <w:t xml:space="preserve"> invoices</w:t>
      </w:r>
      <w:r w:rsidR="00DB660B">
        <w:t xml:space="preserve"> (can documents be ex</w:t>
      </w:r>
      <w:r w:rsidR="006A6892">
        <w:t xml:space="preserve">ported/extracted/downloaded and </w:t>
      </w:r>
      <w:r w:rsidR="00DB660B">
        <w:t>can the option to add documents be disabled to prevent ongoing use)</w:t>
      </w:r>
      <w:r w:rsidR="00BD037E" w:rsidRPr="00237CA1">
        <w:t>.</w:t>
      </w:r>
    </w:p>
    <w:p w14:paraId="7BD0FD00" w14:textId="77777777" w:rsidR="00EC32AD" w:rsidRPr="00237CA1" w:rsidRDefault="00EC32AD" w:rsidP="00BD037E">
      <w:r>
        <w:t xml:space="preserve">As </w:t>
      </w:r>
      <w:r w:rsidR="00017785">
        <w:t>progressing a</w:t>
      </w:r>
      <w:r>
        <w:t xml:space="preserve"> single storage solution will require expenditure of ti</w:t>
      </w:r>
      <w:r w:rsidR="00017785">
        <w:t xml:space="preserve">me and budget, </w:t>
      </w:r>
      <w:r w:rsidR="008A56BD">
        <w:t>this would</w:t>
      </w:r>
      <w:r w:rsidR="00017785">
        <w:t xml:space="preserve"> require business justification </w:t>
      </w:r>
      <w:r w:rsidR="008A56BD">
        <w:t>taking into consideration the</w:t>
      </w:r>
      <w:r>
        <w:t xml:space="preserve"> impending Finance Service Excellence Review</w:t>
      </w:r>
      <w:r w:rsidR="008A56BD">
        <w:t>.</w:t>
      </w:r>
    </w:p>
    <w:p w14:paraId="1B86D6FF" w14:textId="77777777" w:rsidR="005343BF" w:rsidRPr="005343BF" w:rsidRDefault="005343BF" w:rsidP="005343BF">
      <w:pPr>
        <w:pStyle w:val="Heading3"/>
        <w:rPr>
          <w:b/>
          <w:color w:val="auto"/>
        </w:rPr>
      </w:pPr>
      <w:bookmarkStart w:id="66" w:name="_Toc456881864"/>
      <w:r w:rsidRPr="005343BF">
        <w:rPr>
          <w:b/>
          <w:color w:val="auto"/>
        </w:rPr>
        <w:t>7.2 Destruction of paper</w:t>
      </w:r>
      <w:bookmarkEnd w:id="66"/>
    </w:p>
    <w:p w14:paraId="4B85782B" w14:textId="2580D56B" w:rsidR="0005209B" w:rsidRPr="00AD4CD6" w:rsidRDefault="001C20E7" w:rsidP="000C53E0">
      <w:r w:rsidRPr="00AD4CD6">
        <w:t xml:space="preserve">Corporate </w:t>
      </w:r>
      <w:r w:rsidR="0005209B" w:rsidRPr="00AD4CD6">
        <w:t xml:space="preserve">Finance have confirmed </w:t>
      </w:r>
      <w:r w:rsidRPr="00AD4CD6">
        <w:t>that there are existing</w:t>
      </w:r>
      <w:r w:rsidR="0005209B" w:rsidRPr="00AD4CD6">
        <w:t xml:space="preserve"> processes in place to carry out quality assurance of scanned and uploaded</w:t>
      </w:r>
      <w:r w:rsidR="00AD4CD6" w:rsidRPr="00AD4CD6">
        <w:t xml:space="preserve"> document</w:t>
      </w:r>
      <w:r w:rsidR="00AD4CD6">
        <w:t>s</w:t>
      </w:r>
      <w:r w:rsidR="0005209B" w:rsidRPr="00AD4CD6">
        <w:t xml:space="preserve">.  </w:t>
      </w:r>
      <w:r w:rsidR="005343BF" w:rsidRPr="00AD4CD6">
        <w:t>R</w:t>
      </w:r>
      <w:r w:rsidR="00B05889" w:rsidRPr="00AD4CD6">
        <w:t xml:space="preserve">egardless of </w:t>
      </w:r>
      <w:r w:rsidR="000C53E0" w:rsidRPr="00AD4CD6">
        <w:t xml:space="preserve">the </w:t>
      </w:r>
      <w:r w:rsidR="00B05889" w:rsidRPr="00AD4CD6">
        <w:t xml:space="preserve">option chosen it is </w:t>
      </w:r>
      <w:r w:rsidR="000C53E0" w:rsidRPr="00AD4CD6">
        <w:t>important that the</w:t>
      </w:r>
      <w:r w:rsidR="0005209B" w:rsidRPr="00AD4CD6">
        <w:t xml:space="preserve"> quality assurance </w:t>
      </w:r>
      <w:r w:rsidRPr="00AD4CD6">
        <w:t xml:space="preserve">checks continue and that </w:t>
      </w:r>
      <w:r w:rsidR="000C53E0" w:rsidRPr="00AD4CD6">
        <w:t>the</w:t>
      </w:r>
      <w:r w:rsidRPr="00AD4CD6">
        <w:t xml:space="preserve"> retention policy is adhered to.   </w:t>
      </w:r>
    </w:p>
    <w:p w14:paraId="47811A62" w14:textId="7C709900" w:rsidR="00AD4CD6" w:rsidRPr="00AD4CD6" w:rsidRDefault="001C20E7" w:rsidP="00AD4CD6">
      <w:r w:rsidRPr="00AD4CD6">
        <w:t>The r</w:t>
      </w:r>
      <w:r w:rsidR="0005209B" w:rsidRPr="00AD4CD6">
        <w:t xml:space="preserve">esults of the quality assurance checks </w:t>
      </w:r>
      <w:r w:rsidR="00AD4CD6">
        <w:t>will</w:t>
      </w:r>
      <w:r w:rsidRPr="00AD4CD6">
        <w:t xml:space="preserve"> </w:t>
      </w:r>
      <w:r w:rsidR="00084C9B">
        <w:t>confirm</w:t>
      </w:r>
      <w:r w:rsidRPr="00AD4CD6">
        <w:t xml:space="preserve"> the success of the invoice scanning/upload process and provide evidence of problem areas should any exist.  </w:t>
      </w:r>
      <w:r w:rsidR="00AD4CD6">
        <w:t xml:space="preserve">This </w:t>
      </w:r>
      <w:r w:rsidRPr="00AD4CD6">
        <w:t xml:space="preserve">information </w:t>
      </w:r>
      <w:r w:rsidR="00AD4CD6" w:rsidRPr="00AD4CD6">
        <w:t xml:space="preserve">could </w:t>
      </w:r>
      <w:r w:rsidRPr="00AD4CD6">
        <w:t xml:space="preserve">be used to determine </w:t>
      </w:r>
      <w:r w:rsidR="00AD4CD6">
        <w:t>whether</w:t>
      </w:r>
      <w:r w:rsidRPr="00AD4CD6">
        <w:t xml:space="preserve"> the original documents </w:t>
      </w:r>
      <w:r w:rsidR="00AD4CD6">
        <w:t>stored could</w:t>
      </w:r>
      <w:r w:rsidRPr="00AD4CD6">
        <w:t xml:space="preserve"> be destroyed with a view to reducing storage costs and freeing up space.</w:t>
      </w:r>
    </w:p>
    <w:p w14:paraId="468D33C5" w14:textId="1F91621E" w:rsidR="00D1713B" w:rsidRDefault="00AD4CD6" w:rsidP="00AD4CD6">
      <w:r w:rsidRPr="00AD4CD6">
        <w:t>There are s</w:t>
      </w:r>
      <w:r w:rsidR="006062F0" w:rsidRPr="00AD4CD6">
        <w:t xml:space="preserve">ome specific document types (for example international payments) </w:t>
      </w:r>
      <w:r w:rsidRPr="00AD4CD6">
        <w:t xml:space="preserve">that </w:t>
      </w:r>
      <w:r w:rsidR="006062F0" w:rsidRPr="00AD4CD6">
        <w:t xml:space="preserve">are </w:t>
      </w:r>
      <w:r w:rsidRPr="00AD4CD6">
        <w:t>currently not</w:t>
      </w:r>
      <w:r w:rsidR="006062F0" w:rsidRPr="00AD4CD6">
        <w:t xml:space="preserve"> scanned </w:t>
      </w:r>
      <w:r w:rsidRPr="00AD4CD6">
        <w:t>an</w:t>
      </w:r>
      <w:r>
        <w:t>d</w:t>
      </w:r>
      <w:r w:rsidRPr="00AD4CD6">
        <w:t xml:space="preserve"> unable to be</w:t>
      </w:r>
      <w:r w:rsidR="00B05889" w:rsidRPr="00AD4CD6">
        <w:t xml:space="preserve"> destroyed.</w:t>
      </w:r>
      <w:r w:rsidRPr="00AD4CD6">
        <w:t xml:space="preserve">  Corporate Finance could c</w:t>
      </w:r>
      <w:r w:rsidR="00B05889" w:rsidRPr="00AD4CD6">
        <w:t xml:space="preserve">onsider </w:t>
      </w:r>
      <w:r w:rsidR="00702455" w:rsidRPr="00AD4CD6">
        <w:t>the feasibility of undertaking an exercise</w:t>
      </w:r>
      <w:r w:rsidR="00B05889" w:rsidRPr="00AD4CD6">
        <w:t xml:space="preserve"> to </w:t>
      </w:r>
      <w:r w:rsidR="007875FB" w:rsidRPr="00AD4CD6">
        <w:t>‘</w:t>
      </w:r>
      <w:r w:rsidR="00B05889" w:rsidRPr="00AD4CD6">
        <w:t>back</w:t>
      </w:r>
      <w:r w:rsidR="007875FB" w:rsidRPr="00AD4CD6">
        <w:t>-</w:t>
      </w:r>
      <w:r w:rsidR="00B05889" w:rsidRPr="00AD4CD6">
        <w:t>scan</w:t>
      </w:r>
      <w:r w:rsidR="007875FB" w:rsidRPr="00AD4CD6">
        <w:t>’</w:t>
      </w:r>
      <w:r w:rsidR="00B05889" w:rsidRPr="00AD4CD6">
        <w:t xml:space="preserve"> these documents</w:t>
      </w:r>
      <w:r w:rsidR="00840545" w:rsidRPr="00AD4CD6">
        <w:t xml:space="preserve"> and the business benefits that this would provide</w:t>
      </w:r>
      <w:r>
        <w:t>.</w:t>
      </w:r>
    </w:p>
    <w:p w14:paraId="00468B3E" w14:textId="77777777" w:rsidR="00CB5C27" w:rsidRDefault="00CB5C27" w:rsidP="00D1713B">
      <w:pPr>
        <w:pStyle w:val="ListParagraph"/>
        <w:ind w:left="360"/>
      </w:pPr>
    </w:p>
    <w:p w14:paraId="7018FE94" w14:textId="77777777" w:rsidR="00AD4CD6" w:rsidRDefault="00AD4CD6" w:rsidP="00D1713B">
      <w:pPr>
        <w:pStyle w:val="ListParagraph"/>
        <w:ind w:left="360"/>
      </w:pPr>
    </w:p>
    <w:p w14:paraId="09EB734D" w14:textId="77777777" w:rsidR="00AD4CD6" w:rsidRDefault="00AD4CD6" w:rsidP="00D1713B">
      <w:pPr>
        <w:pStyle w:val="ListParagraph"/>
        <w:ind w:left="360"/>
      </w:pPr>
    </w:p>
    <w:p w14:paraId="28B2FB02" w14:textId="77777777" w:rsidR="00AD4CD6" w:rsidRDefault="00AD4CD6" w:rsidP="00D1713B">
      <w:pPr>
        <w:pStyle w:val="ListParagraph"/>
        <w:ind w:left="360"/>
      </w:pPr>
    </w:p>
    <w:p w14:paraId="755451BE" w14:textId="77777777" w:rsidR="00AD4CD6" w:rsidRDefault="00AD4CD6" w:rsidP="00D1713B">
      <w:pPr>
        <w:pStyle w:val="ListParagraph"/>
        <w:ind w:left="360"/>
      </w:pPr>
    </w:p>
    <w:p w14:paraId="3ED0D3F2" w14:textId="77777777" w:rsidR="00AD4CD6" w:rsidRDefault="00AD4CD6" w:rsidP="00D1713B">
      <w:pPr>
        <w:pStyle w:val="ListParagraph"/>
        <w:ind w:left="360"/>
      </w:pPr>
    </w:p>
    <w:p w14:paraId="6C5FB05F" w14:textId="77777777" w:rsidR="00AD4CD6" w:rsidRDefault="00AD4CD6" w:rsidP="00D1713B">
      <w:pPr>
        <w:pStyle w:val="ListParagraph"/>
        <w:ind w:left="360"/>
      </w:pPr>
    </w:p>
    <w:p w14:paraId="2DFE14F7" w14:textId="77777777" w:rsidR="00AD4CD6" w:rsidRDefault="00AD4CD6" w:rsidP="00D1713B">
      <w:pPr>
        <w:pStyle w:val="ListParagraph"/>
        <w:ind w:left="360"/>
      </w:pPr>
    </w:p>
    <w:p w14:paraId="0777034D" w14:textId="77777777" w:rsidR="00AD4CD6" w:rsidRDefault="00AD4CD6" w:rsidP="00D1713B">
      <w:pPr>
        <w:pStyle w:val="ListParagraph"/>
        <w:ind w:left="360"/>
      </w:pPr>
    </w:p>
    <w:p w14:paraId="7BC663F5" w14:textId="77777777" w:rsidR="00AD4CD6" w:rsidRDefault="00AD4CD6" w:rsidP="00D1713B">
      <w:pPr>
        <w:pStyle w:val="ListParagraph"/>
        <w:ind w:left="360"/>
      </w:pPr>
    </w:p>
    <w:p w14:paraId="04F596AF" w14:textId="77777777" w:rsidR="00AD4CD6" w:rsidRDefault="00AD4CD6" w:rsidP="00D1713B">
      <w:pPr>
        <w:pStyle w:val="ListParagraph"/>
        <w:ind w:left="360"/>
      </w:pPr>
    </w:p>
    <w:p w14:paraId="5CA2619C" w14:textId="77777777" w:rsidR="00AD4CD6" w:rsidRDefault="00AD4CD6" w:rsidP="00D1713B">
      <w:pPr>
        <w:pStyle w:val="ListParagraph"/>
        <w:ind w:left="360"/>
      </w:pPr>
    </w:p>
    <w:p w14:paraId="5C8773B0" w14:textId="77777777" w:rsidR="00AD4CD6" w:rsidRDefault="00AD4CD6" w:rsidP="00D1713B">
      <w:pPr>
        <w:pStyle w:val="ListParagraph"/>
        <w:ind w:left="360"/>
      </w:pPr>
    </w:p>
    <w:p w14:paraId="536E14DB" w14:textId="77777777" w:rsidR="00AD4CD6" w:rsidRDefault="00AD4CD6" w:rsidP="00D1713B">
      <w:pPr>
        <w:pStyle w:val="ListParagraph"/>
        <w:ind w:left="360"/>
      </w:pPr>
    </w:p>
    <w:p w14:paraId="4123014E" w14:textId="77777777" w:rsidR="00AD4CD6" w:rsidRDefault="00AD4CD6" w:rsidP="00D1713B">
      <w:pPr>
        <w:pStyle w:val="ListParagraph"/>
        <w:ind w:left="360"/>
      </w:pPr>
    </w:p>
    <w:p w14:paraId="76F5EED1" w14:textId="77777777" w:rsidR="00AD4CD6" w:rsidRDefault="00AD4CD6" w:rsidP="00D1713B">
      <w:pPr>
        <w:pStyle w:val="ListParagraph"/>
        <w:ind w:left="360"/>
      </w:pPr>
    </w:p>
    <w:p w14:paraId="53D7ADD4" w14:textId="77777777" w:rsidR="00AD4CD6" w:rsidRDefault="00AD4CD6" w:rsidP="00D1713B">
      <w:pPr>
        <w:pStyle w:val="ListParagraph"/>
        <w:ind w:left="360"/>
      </w:pPr>
    </w:p>
    <w:p w14:paraId="1434790E" w14:textId="77777777" w:rsidR="00AD4CD6" w:rsidRDefault="00AD4CD6" w:rsidP="00D1713B">
      <w:pPr>
        <w:pStyle w:val="ListParagraph"/>
        <w:ind w:left="360"/>
      </w:pPr>
    </w:p>
    <w:p w14:paraId="3C14DC29" w14:textId="77777777" w:rsidR="00AD4CD6" w:rsidRDefault="00AD4CD6" w:rsidP="00D1713B">
      <w:pPr>
        <w:pStyle w:val="ListParagraph"/>
        <w:ind w:left="360"/>
      </w:pPr>
    </w:p>
    <w:p w14:paraId="2D587416" w14:textId="77777777" w:rsidR="00ED0AE1" w:rsidRPr="00D1713B" w:rsidRDefault="00EB6A36" w:rsidP="00ED0AE1">
      <w:pPr>
        <w:pStyle w:val="Heading2"/>
        <w:numPr>
          <w:ilvl w:val="0"/>
          <w:numId w:val="14"/>
        </w:numPr>
        <w:rPr>
          <w:rFonts w:asciiTheme="minorHAnsi" w:hAnsiTheme="minorHAnsi"/>
          <w:b/>
          <w:color w:val="auto"/>
          <w:sz w:val="28"/>
          <w:szCs w:val="28"/>
        </w:rPr>
      </w:pPr>
      <w:bookmarkStart w:id="67" w:name="_Toc456881865"/>
      <w:r>
        <w:rPr>
          <w:rFonts w:asciiTheme="minorHAnsi" w:hAnsiTheme="minorHAnsi"/>
          <w:b/>
          <w:color w:val="auto"/>
          <w:sz w:val="28"/>
          <w:szCs w:val="28"/>
        </w:rPr>
        <w:lastRenderedPageBreak/>
        <w:t>Conclusion</w:t>
      </w:r>
      <w:bookmarkEnd w:id="67"/>
    </w:p>
    <w:p w14:paraId="356A2A10" w14:textId="77777777" w:rsidR="00CB5C27" w:rsidRDefault="00CB5C27" w:rsidP="00663D49"/>
    <w:p w14:paraId="44DC8745" w14:textId="77777777" w:rsidR="00D1713B" w:rsidRDefault="00D1713B" w:rsidP="00663D49">
      <w:r>
        <w:t xml:space="preserve">Taking into consideration the information and data captured during this investigation, the project recommendation is to progress option 3.1 </w:t>
      </w:r>
      <w:r w:rsidRPr="00ED0AE1">
        <w:rPr>
          <w:b/>
        </w:rPr>
        <w:t xml:space="preserve">- </w:t>
      </w:r>
      <w:r w:rsidRPr="00ED0AE1">
        <w:t xml:space="preserve">Do nothing, retain Serengeti </w:t>
      </w:r>
      <w:r w:rsidRPr="00ED0AE1">
        <w:rPr>
          <w:u w:val="single"/>
        </w:rPr>
        <w:t>and</w:t>
      </w:r>
      <w:r w:rsidRPr="00ED0AE1">
        <w:t xml:space="preserve"> Paperclip for the storage of Finance Documents</w:t>
      </w:r>
      <w:r w:rsidR="00EB6A36">
        <w:t xml:space="preserve"> for the time being.</w:t>
      </w:r>
    </w:p>
    <w:p w14:paraId="5B3E4BA4" w14:textId="77777777" w:rsidR="00E12C16" w:rsidRDefault="00E12C16" w:rsidP="00E12C16">
      <w:r>
        <w:t>This recommendation has been made on the basis of the following:</w:t>
      </w:r>
    </w:p>
    <w:p w14:paraId="7FE8A9CB" w14:textId="73B5449D" w:rsidR="00E12C16" w:rsidRDefault="006062F0" w:rsidP="00E12C16">
      <w:pPr>
        <w:pStyle w:val="ListParagraph"/>
        <w:numPr>
          <w:ilvl w:val="0"/>
          <w:numId w:val="22"/>
        </w:numPr>
      </w:pPr>
      <w:r>
        <w:t>Apart from the noted technical issues</w:t>
      </w:r>
      <w:r w:rsidR="00084C9B">
        <w:t xml:space="preserve"> that have been formally registered</w:t>
      </w:r>
      <w:r>
        <w:t>, t</w:t>
      </w:r>
      <w:r w:rsidR="00E12C16">
        <w:t xml:space="preserve">here are no </w:t>
      </w:r>
      <w:r>
        <w:t xml:space="preserve">other </w:t>
      </w:r>
      <w:r w:rsidR="00E12C16">
        <w:t xml:space="preserve">obvious issues with the existing </w:t>
      </w:r>
      <w:r w:rsidR="00D201C4">
        <w:t xml:space="preserve">business </w:t>
      </w:r>
      <w:r w:rsidR="00E12C16">
        <w:t>processes to retain invoices using Paperclip and Serengeti</w:t>
      </w:r>
    </w:p>
    <w:p w14:paraId="1BC6BB12" w14:textId="77777777" w:rsidR="00E12C16" w:rsidRDefault="00E12C16" w:rsidP="00E12C16">
      <w:pPr>
        <w:pStyle w:val="ListParagraph"/>
        <w:numPr>
          <w:ilvl w:val="0"/>
          <w:numId w:val="22"/>
        </w:numPr>
      </w:pPr>
      <w:r>
        <w:t>There are time and cost implications in progressing a single storage solution</w:t>
      </w:r>
    </w:p>
    <w:p w14:paraId="320371CA" w14:textId="68EDB53B" w:rsidR="00E12C16" w:rsidRDefault="00E12C16" w:rsidP="00E12C16">
      <w:pPr>
        <w:pStyle w:val="ListParagraph"/>
        <w:numPr>
          <w:ilvl w:val="0"/>
          <w:numId w:val="22"/>
        </w:numPr>
      </w:pPr>
      <w:r>
        <w:t>The Serengeti reliability and availability issues must be resolved prior to considering progressing with a single solution</w:t>
      </w:r>
      <w:r w:rsidR="00F82258">
        <w:t xml:space="preserve"> (</w:t>
      </w:r>
      <w:r w:rsidR="00084C9B">
        <w:t>it is anticipated</w:t>
      </w:r>
      <w:r w:rsidR="00F82258">
        <w:t xml:space="preserve"> that the</w:t>
      </w:r>
      <w:r w:rsidR="00084C9B">
        <w:t xml:space="preserve"> forthcoming </w:t>
      </w:r>
      <w:r w:rsidR="00F82258">
        <w:t>Serengeti upgrade will address these issues)</w:t>
      </w:r>
    </w:p>
    <w:p w14:paraId="49311A77" w14:textId="238A405A" w:rsidR="00E12C16" w:rsidRPr="00ED0AE1" w:rsidRDefault="00E12C16" w:rsidP="00E12C16">
      <w:pPr>
        <w:pStyle w:val="ListParagraph"/>
        <w:numPr>
          <w:ilvl w:val="0"/>
          <w:numId w:val="22"/>
        </w:numPr>
      </w:pPr>
      <w:r>
        <w:t>The Fina</w:t>
      </w:r>
      <w:r w:rsidR="00F82258">
        <w:t>nce Service Excellence Review has been approved, however, benefits of this are not expected in the near future</w:t>
      </w:r>
      <w:r>
        <w:t xml:space="preserve"> </w:t>
      </w:r>
    </w:p>
    <w:p w14:paraId="7BD11707" w14:textId="77777777" w:rsidR="00EB6A36" w:rsidRDefault="00E12C16" w:rsidP="00663D49">
      <w:r>
        <w:t>T</w:t>
      </w:r>
      <w:r w:rsidR="00EB6A36">
        <w:t>he analysis has established that the longer term aspiration to have a single storage solution is tec</w:t>
      </w:r>
      <w:r w:rsidR="00CB5C27">
        <w:t>hnically possible based on the P</w:t>
      </w:r>
      <w:r w:rsidR="00EB6A36">
        <w:t xml:space="preserve">aperclip attributes for these files to link into Serengeti.  </w:t>
      </w:r>
      <w:r>
        <w:t>In order to progress this, t</w:t>
      </w:r>
      <w:r w:rsidR="00EB6A36">
        <w:t xml:space="preserve">echnical resource will be required </w:t>
      </w:r>
      <w:r w:rsidR="003F2216">
        <w:t>from</w:t>
      </w:r>
      <w:r w:rsidR="00EB6A36">
        <w:t xml:space="preserve"> IS Applications, ABS and Netcall to confirm how the files can be extracted from Paperclip and uploaded to Serengeti.</w:t>
      </w:r>
    </w:p>
    <w:p w14:paraId="1F6D528B" w14:textId="77777777" w:rsidR="00EB6A36" w:rsidRDefault="00EB6A36" w:rsidP="00663D49">
      <w:r>
        <w:t>However, prior to pursuing Serengeti as</w:t>
      </w:r>
      <w:r w:rsidR="003F2216">
        <w:t xml:space="preserve"> a single solution the business require confidence that the reliability and availability issues with Serengeti can and will be resolved.  A review will take place following the upgrade</w:t>
      </w:r>
      <w:r w:rsidR="00CB5C27">
        <w:t xml:space="preserve"> </w:t>
      </w:r>
      <w:r w:rsidR="003F2216">
        <w:t xml:space="preserve">to Version 6.5 to ascertain whether </w:t>
      </w:r>
      <w:r w:rsidR="00F85209">
        <w:t>the issues have been addressed</w:t>
      </w:r>
      <w:r w:rsidR="00D201C4">
        <w:t xml:space="preserve">.  This will enable a </w:t>
      </w:r>
      <w:r w:rsidR="003F2216">
        <w:t xml:space="preserve">decision </w:t>
      </w:r>
      <w:r w:rsidR="00D201C4">
        <w:t>to be</w:t>
      </w:r>
      <w:r w:rsidR="003F2216">
        <w:t xml:space="preserve"> taken on </w:t>
      </w:r>
      <w:r w:rsidR="00E12C16">
        <w:t xml:space="preserve">whether </w:t>
      </w:r>
      <w:r w:rsidR="00D201C4">
        <w:t>plans will be made</w:t>
      </w:r>
      <w:r w:rsidR="003F2216">
        <w:t xml:space="preserve"> </w:t>
      </w:r>
      <w:r w:rsidR="00E12C16">
        <w:t xml:space="preserve">to progress </w:t>
      </w:r>
      <w:r w:rsidR="003F2216">
        <w:t>the single solution</w:t>
      </w:r>
      <w:r w:rsidR="00D201C4">
        <w:t xml:space="preserve"> option</w:t>
      </w:r>
      <w:r w:rsidR="00CB5C27">
        <w:t xml:space="preserve"> and</w:t>
      </w:r>
      <w:r w:rsidR="00D201C4">
        <w:t xml:space="preserve"> how this might be funded</w:t>
      </w:r>
      <w:r w:rsidR="003F2216">
        <w:t>.</w:t>
      </w:r>
    </w:p>
    <w:p w14:paraId="400460A8" w14:textId="77777777" w:rsidR="003F2216" w:rsidRDefault="00CB5C27" w:rsidP="00663D49">
      <w:r>
        <w:t>The level of Serengeti s</w:t>
      </w:r>
      <w:r w:rsidR="00E12C16">
        <w:t>upport is felt to be inadequate in delivering support for the key users of this corporate system</w:t>
      </w:r>
      <w:r>
        <w:t>, this</w:t>
      </w:r>
      <w:r w:rsidR="00E12C16">
        <w:t xml:space="preserve"> will be taken forward by Finance with IS Applications.  Serengeti has the potential to be a powerful tool and the business would welcome an investigation into any possible enhancements or additional functionality that would bring business benefit.    </w:t>
      </w:r>
    </w:p>
    <w:p w14:paraId="3D6DD0F3" w14:textId="77777777" w:rsidR="004F7085" w:rsidRDefault="004F7085" w:rsidP="00663D49"/>
    <w:p w14:paraId="38F5C535" w14:textId="77777777" w:rsidR="004F7085" w:rsidRDefault="004F7085" w:rsidP="00663D49"/>
    <w:p w14:paraId="479B654F" w14:textId="77777777" w:rsidR="004F7085" w:rsidRDefault="004F7085" w:rsidP="00663D49"/>
    <w:p w14:paraId="2F8A667C" w14:textId="77777777" w:rsidR="00E86FA0" w:rsidRDefault="00E86FA0" w:rsidP="00663D49"/>
    <w:p w14:paraId="6B8A7444" w14:textId="77777777" w:rsidR="00E86FA0" w:rsidRDefault="00E86FA0" w:rsidP="00663D49"/>
    <w:p w14:paraId="399B5103" w14:textId="77777777" w:rsidR="00E86FA0" w:rsidRDefault="00E86FA0" w:rsidP="00663D49"/>
    <w:p w14:paraId="167FA0C1" w14:textId="77777777" w:rsidR="00E86FA0" w:rsidRDefault="00E86FA0" w:rsidP="00663D49"/>
    <w:p w14:paraId="3946DC96" w14:textId="77777777" w:rsidR="00E86FA0" w:rsidRDefault="00E86FA0" w:rsidP="00663D49"/>
    <w:p w14:paraId="6E89437A" w14:textId="77777777" w:rsidR="00E86FA0" w:rsidRDefault="00E86FA0" w:rsidP="00663D49"/>
    <w:p w14:paraId="22EE891F" w14:textId="77777777" w:rsidR="00FE3D54" w:rsidRDefault="00FE3D54" w:rsidP="00663D49">
      <w:pPr>
        <w:sectPr w:rsidR="00FE3D54" w:rsidSect="00B753DD">
          <w:pgSz w:w="11906" w:h="16838"/>
          <w:pgMar w:top="1440" w:right="1440" w:bottom="1440" w:left="1440" w:header="709" w:footer="709" w:gutter="0"/>
          <w:cols w:space="708"/>
          <w:docGrid w:linePitch="360"/>
        </w:sectPr>
      </w:pPr>
    </w:p>
    <w:p w14:paraId="340F3005" w14:textId="77777777" w:rsidR="004F7085" w:rsidRDefault="00744253" w:rsidP="00CA7A28">
      <w:pPr>
        <w:pStyle w:val="Heading2"/>
        <w:numPr>
          <w:ilvl w:val="0"/>
          <w:numId w:val="14"/>
        </w:numPr>
        <w:rPr>
          <w:b/>
          <w:color w:val="auto"/>
        </w:rPr>
      </w:pPr>
      <w:bookmarkStart w:id="68" w:name="_Toc456881866"/>
      <w:r>
        <w:rPr>
          <w:b/>
          <w:color w:val="auto"/>
        </w:rPr>
        <w:lastRenderedPageBreak/>
        <w:t>As Is Process</w:t>
      </w:r>
      <w:bookmarkEnd w:id="68"/>
    </w:p>
    <w:p w14:paraId="45B20DC7" w14:textId="77777777" w:rsidR="009E610A" w:rsidRPr="009E610A" w:rsidRDefault="004C4511" w:rsidP="009E610A">
      <w:pPr>
        <w:pStyle w:val="Heading3"/>
        <w:rPr>
          <w:b/>
          <w:color w:val="auto"/>
        </w:rPr>
      </w:pPr>
      <w:bookmarkStart w:id="69" w:name="_Toc456881867"/>
      <w:r>
        <w:rPr>
          <w:b/>
          <w:color w:val="auto"/>
        </w:rPr>
        <w:t>9</w:t>
      </w:r>
      <w:r w:rsidR="009E610A" w:rsidRPr="009E610A">
        <w:rPr>
          <w:b/>
          <w:color w:val="auto"/>
        </w:rPr>
        <w:t>.1 Purchase Order Process</w:t>
      </w:r>
      <w:bookmarkEnd w:id="69"/>
    </w:p>
    <w:p w14:paraId="5AC75C97" w14:textId="77777777" w:rsidR="00530798" w:rsidRDefault="00E86FA0" w:rsidP="00E86FA0">
      <w:r w:rsidRPr="00FE3D54">
        <w:object w:dxaOrig="17492" w:dyaOrig="8440" w14:anchorId="1588057D">
          <v:shape id="_x0000_i1026" type="#_x0000_t75" style="width:696.75pt;height:336pt" o:ole="">
            <v:imagedata r:id="rId12" o:title=""/>
          </v:shape>
          <o:OLEObject Type="Embed" ProgID="Visio.Drawing.11" ShapeID="_x0000_i1026" DrawAspect="Content" ObjectID="_1531113043" r:id="rId13"/>
        </w:object>
      </w:r>
    </w:p>
    <w:p w14:paraId="2D37E9C5" w14:textId="77777777" w:rsidR="00E86FA0" w:rsidRDefault="00E86FA0" w:rsidP="00530798">
      <w:pPr>
        <w:jc w:val="right"/>
      </w:pPr>
    </w:p>
    <w:p w14:paraId="550FE708" w14:textId="77777777" w:rsidR="00530798" w:rsidRDefault="00530798" w:rsidP="00530798">
      <w:pPr>
        <w:jc w:val="right"/>
      </w:pPr>
    </w:p>
    <w:p w14:paraId="5E1F0E26" w14:textId="77777777" w:rsidR="00530798" w:rsidRDefault="00530798" w:rsidP="00530798"/>
    <w:p w14:paraId="686EA563" w14:textId="77777777" w:rsidR="00530798" w:rsidRPr="00530798" w:rsidRDefault="004C4511" w:rsidP="00530798">
      <w:pPr>
        <w:pStyle w:val="Heading3"/>
        <w:rPr>
          <w:b/>
          <w:color w:val="auto"/>
        </w:rPr>
      </w:pPr>
      <w:bookmarkStart w:id="70" w:name="_Toc456881868"/>
      <w:r>
        <w:rPr>
          <w:b/>
          <w:color w:val="auto"/>
        </w:rPr>
        <w:lastRenderedPageBreak/>
        <w:t>9</w:t>
      </w:r>
      <w:r w:rsidR="00530798" w:rsidRPr="00530798">
        <w:rPr>
          <w:b/>
          <w:color w:val="auto"/>
        </w:rPr>
        <w:t>.2 Serengeti Process</w:t>
      </w:r>
      <w:bookmarkEnd w:id="70"/>
      <w:r w:rsidR="00530798" w:rsidRPr="00530798">
        <w:rPr>
          <w:b/>
          <w:color w:val="auto"/>
        </w:rPr>
        <w:t xml:space="preserve"> </w:t>
      </w:r>
    </w:p>
    <w:p w14:paraId="77CBC225" w14:textId="77777777" w:rsidR="00530798" w:rsidRDefault="00530798" w:rsidP="00E86FA0">
      <w:r w:rsidRPr="00FE3D54">
        <w:object w:dxaOrig="17549" w:dyaOrig="12136" w14:anchorId="1E473AA5">
          <v:shape id="_x0000_i1027" type="#_x0000_t75" style="width:651.75pt;height:431.25pt" o:ole="">
            <v:imagedata r:id="rId14" o:title=""/>
          </v:shape>
          <o:OLEObject Type="Embed" ProgID="Visio.Drawing.11" ShapeID="_x0000_i1027" DrawAspect="Content" ObjectID="_1531113044" r:id="rId15"/>
        </w:object>
      </w:r>
    </w:p>
    <w:p w14:paraId="5EE3F6F5" w14:textId="77777777" w:rsidR="00530798" w:rsidRPr="00530798" w:rsidRDefault="004C4511" w:rsidP="00530798">
      <w:pPr>
        <w:pStyle w:val="Heading3"/>
        <w:rPr>
          <w:b/>
          <w:color w:val="auto"/>
        </w:rPr>
      </w:pPr>
      <w:bookmarkStart w:id="71" w:name="_Toc456881869"/>
      <w:r>
        <w:rPr>
          <w:b/>
          <w:color w:val="auto"/>
        </w:rPr>
        <w:lastRenderedPageBreak/>
        <w:t>9</w:t>
      </w:r>
      <w:r w:rsidR="00530798" w:rsidRPr="00530798">
        <w:rPr>
          <w:b/>
          <w:color w:val="auto"/>
        </w:rPr>
        <w:t>.3 Paperclip/FPM Process</w:t>
      </w:r>
      <w:bookmarkEnd w:id="71"/>
    </w:p>
    <w:p w14:paraId="6A85F609" w14:textId="77777777" w:rsidR="00E86FA0" w:rsidRPr="00FE3D54" w:rsidRDefault="00E86FA0" w:rsidP="00E86FA0">
      <w:r w:rsidRPr="00FE3D54">
        <w:object w:dxaOrig="15495" w:dyaOrig="6236" w14:anchorId="2DA18231">
          <v:shape id="_x0000_i1028" type="#_x0000_t75" style="width:697.5pt;height:280.5pt" o:ole="">
            <v:imagedata r:id="rId16" o:title=""/>
          </v:shape>
          <o:OLEObject Type="Embed" ProgID="Visio.Drawing.11" ShapeID="_x0000_i1028" DrawAspect="Content" ObjectID="_1531113045" r:id="rId17"/>
        </w:object>
      </w:r>
    </w:p>
    <w:p w14:paraId="303C99BA" w14:textId="77777777" w:rsidR="00E86FA0" w:rsidRPr="00E86FA0" w:rsidRDefault="00E86FA0" w:rsidP="00E86FA0"/>
    <w:sectPr w:rsidR="00E86FA0" w:rsidRPr="00E86FA0" w:rsidSect="00FE3D5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96ACF" w14:textId="77777777" w:rsidR="00E208C1" w:rsidRDefault="00E208C1" w:rsidP="00FE3D54">
      <w:pPr>
        <w:spacing w:after="0" w:line="240" w:lineRule="auto"/>
      </w:pPr>
      <w:r>
        <w:separator/>
      </w:r>
    </w:p>
  </w:endnote>
  <w:endnote w:type="continuationSeparator" w:id="0">
    <w:p w14:paraId="1D49B285" w14:textId="77777777" w:rsidR="00E208C1" w:rsidRDefault="00E208C1" w:rsidP="00FE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21C7A" w14:textId="77777777" w:rsidR="00E208C1" w:rsidRDefault="00E208C1" w:rsidP="00FE3D54">
      <w:pPr>
        <w:spacing w:after="0" w:line="240" w:lineRule="auto"/>
      </w:pPr>
      <w:r>
        <w:separator/>
      </w:r>
    </w:p>
  </w:footnote>
  <w:footnote w:type="continuationSeparator" w:id="0">
    <w:p w14:paraId="2D280C4F" w14:textId="77777777" w:rsidR="00E208C1" w:rsidRDefault="00E208C1" w:rsidP="00FE3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7E1B"/>
    <w:multiLevelType w:val="hybridMultilevel"/>
    <w:tmpl w:val="4B8A8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FB2EC4"/>
    <w:multiLevelType w:val="hybridMultilevel"/>
    <w:tmpl w:val="7D663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47BAB"/>
    <w:multiLevelType w:val="hybridMultilevel"/>
    <w:tmpl w:val="652E1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46BF3"/>
    <w:multiLevelType w:val="hybridMultilevel"/>
    <w:tmpl w:val="28A6B0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E4D6E"/>
    <w:multiLevelType w:val="hybridMultilevel"/>
    <w:tmpl w:val="6B480818"/>
    <w:lvl w:ilvl="0" w:tplc="38B867D8">
      <w:start w:val="1"/>
      <w:numFmt w:val="decimal"/>
      <w:lvlText w:val="%1."/>
      <w:lvlJc w:val="left"/>
      <w:pPr>
        <w:ind w:left="720" w:hanging="360"/>
      </w:pPr>
      <w:rPr>
        <w:rFonts w:asciiTheme="minorHAnsi" w:eastAsia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9B3BF0"/>
    <w:multiLevelType w:val="hybridMultilevel"/>
    <w:tmpl w:val="4D2C0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3E731E"/>
    <w:multiLevelType w:val="hybridMultilevel"/>
    <w:tmpl w:val="422AB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E82D05"/>
    <w:multiLevelType w:val="multilevel"/>
    <w:tmpl w:val="9DE26E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750C2E"/>
    <w:multiLevelType w:val="hybridMultilevel"/>
    <w:tmpl w:val="C9DEC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423FAC"/>
    <w:multiLevelType w:val="hybridMultilevel"/>
    <w:tmpl w:val="490A84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257A3"/>
    <w:multiLevelType w:val="hybridMultilevel"/>
    <w:tmpl w:val="F49A3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4C5289"/>
    <w:multiLevelType w:val="hybridMultilevel"/>
    <w:tmpl w:val="58CA96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35B96"/>
    <w:multiLevelType w:val="hybridMultilevel"/>
    <w:tmpl w:val="A6605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11EE1"/>
    <w:multiLevelType w:val="hybridMultilevel"/>
    <w:tmpl w:val="BCA21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474B6A"/>
    <w:multiLevelType w:val="hybridMultilevel"/>
    <w:tmpl w:val="C298B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B00B16"/>
    <w:multiLevelType w:val="hybridMultilevel"/>
    <w:tmpl w:val="FCD88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245EA"/>
    <w:multiLevelType w:val="hybridMultilevel"/>
    <w:tmpl w:val="D1B0C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CD3718"/>
    <w:multiLevelType w:val="hybridMultilevel"/>
    <w:tmpl w:val="0DE6A712"/>
    <w:lvl w:ilvl="0" w:tplc="09660B3A">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C4246C"/>
    <w:multiLevelType w:val="hybridMultilevel"/>
    <w:tmpl w:val="EE7ED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E25FC6"/>
    <w:multiLevelType w:val="hybridMultilevel"/>
    <w:tmpl w:val="DFEA8E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CB3D45"/>
    <w:multiLevelType w:val="multilevel"/>
    <w:tmpl w:val="81B2007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2C10E67"/>
    <w:multiLevelType w:val="hybridMultilevel"/>
    <w:tmpl w:val="A34AEE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EC7ADF"/>
    <w:multiLevelType w:val="hybridMultilevel"/>
    <w:tmpl w:val="2FA092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4522615"/>
    <w:multiLevelType w:val="hybridMultilevel"/>
    <w:tmpl w:val="3564B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87F46"/>
    <w:multiLevelType w:val="hybridMultilevel"/>
    <w:tmpl w:val="ED5C6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11DFB"/>
    <w:multiLevelType w:val="hybridMultilevel"/>
    <w:tmpl w:val="F0C8F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6B5F88"/>
    <w:multiLevelType w:val="hybridMultilevel"/>
    <w:tmpl w:val="7A709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19"/>
  </w:num>
  <w:num w:numId="4">
    <w:abstractNumId w:val="23"/>
  </w:num>
  <w:num w:numId="5">
    <w:abstractNumId w:val="17"/>
  </w:num>
  <w:num w:numId="6">
    <w:abstractNumId w:val="2"/>
  </w:num>
  <w:num w:numId="7">
    <w:abstractNumId w:val="12"/>
  </w:num>
  <w:num w:numId="8">
    <w:abstractNumId w:val="10"/>
  </w:num>
  <w:num w:numId="9">
    <w:abstractNumId w:val="1"/>
  </w:num>
  <w:num w:numId="10">
    <w:abstractNumId w:val="18"/>
  </w:num>
  <w:num w:numId="11">
    <w:abstractNumId w:val="24"/>
  </w:num>
  <w:num w:numId="12">
    <w:abstractNumId w:val="3"/>
  </w:num>
  <w:num w:numId="13">
    <w:abstractNumId w:val="9"/>
  </w:num>
  <w:num w:numId="14">
    <w:abstractNumId w:val="20"/>
  </w:num>
  <w:num w:numId="15">
    <w:abstractNumId w:val="8"/>
  </w:num>
  <w:num w:numId="16">
    <w:abstractNumId w:val="0"/>
  </w:num>
  <w:num w:numId="17">
    <w:abstractNumId w:val="5"/>
  </w:num>
  <w:num w:numId="18">
    <w:abstractNumId w:val="16"/>
  </w:num>
  <w:num w:numId="19">
    <w:abstractNumId w:val="14"/>
  </w:num>
  <w:num w:numId="20">
    <w:abstractNumId w:val="13"/>
  </w:num>
  <w:num w:numId="21">
    <w:abstractNumId w:val="26"/>
  </w:num>
  <w:num w:numId="22">
    <w:abstractNumId w:val="11"/>
  </w:num>
  <w:num w:numId="23">
    <w:abstractNumId w:val="4"/>
  </w:num>
  <w:num w:numId="24">
    <w:abstractNumId w:val="22"/>
  </w:num>
  <w:num w:numId="25">
    <w:abstractNumId w:val="15"/>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77"/>
    <w:rsid w:val="00017785"/>
    <w:rsid w:val="00022537"/>
    <w:rsid w:val="0005209B"/>
    <w:rsid w:val="00073DBA"/>
    <w:rsid w:val="00084C9B"/>
    <w:rsid w:val="00085761"/>
    <w:rsid w:val="000864CD"/>
    <w:rsid w:val="00095C6C"/>
    <w:rsid w:val="00096134"/>
    <w:rsid w:val="000C18DE"/>
    <w:rsid w:val="000C53E0"/>
    <w:rsid w:val="00135472"/>
    <w:rsid w:val="00190917"/>
    <w:rsid w:val="001B5431"/>
    <w:rsid w:val="001C20E7"/>
    <w:rsid w:val="0020508E"/>
    <w:rsid w:val="00224AEB"/>
    <w:rsid w:val="0023494B"/>
    <w:rsid w:val="00237CA1"/>
    <w:rsid w:val="002402CB"/>
    <w:rsid w:val="002655EE"/>
    <w:rsid w:val="00281C67"/>
    <w:rsid w:val="002A490C"/>
    <w:rsid w:val="00306BA7"/>
    <w:rsid w:val="00367FFC"/>
    <w:rsid w:val="00397435"/>
    <w:rsid w:val="003A3058"/>
    <w:rsid w:val="003B5A13"/>
    <w:rsid w:val="003B72F9"/>
    <w:rsid w:val="003C17FA"/>
    <w:rsid w:val="003C48EA"/>
    <w:rsid w:val="003E1158"/>
    <w:rsid w:val="003E69AB"/>
    <w:rsid w:val="003F2216"/>
    <w:rsid w:val="003F3CA8"/>
    <w:rsid w:val="003F61CB"/>
    <w:rsid w:val="004021A4"/>
    <w:rsid w:val="00403658"/>
    <w:rsid w:val="00432C52"/>
    <w:rsid w:val="00433288"/>
    <w:rsid w:val="0043660A"/>
    <w:rsid w:val="00460D5E"/>
    <w:rsid w:val="0046280A"/>
    <w:rsid w:val="00487B0A"/>
    <w:rsid w:val="00497277"/>
    <w:rsid w:val="004A0BA5"/>
    <w:rsid w:val="004C4511"/>
    <w:rsid w:val="004E446C"/>
    <w:rsid w:val="004F667D"/>
    <w:rsid w:val="004F7085"/>
    <w:rsid w:val="00530798"/>
    <w:rsid w:val="005343BF"/>
    <w:rsid w:val="00540C6C"/>
    <w:rsid w:val="00544387"/>
    <w:rsid w:val="00576E9A"/>
    <w:rsid w:val="00580EEC"/>
    <w:rsid w:val="00582407"/>
    <w:rsid w:val="005915D8"/>
    <w:rsid w:val="005D1B7B"/>
    <w:rsid w:val="005D2E9B"/>
    <w:rsid w:val="005D7245"/>
    <w:rsid w:val="005E04D4"/>
    <w:rsid w:val="005F2BDF"/>
    <w:rsid w:val="005F3E54"/>
    <w:rsid w:val="006062F0"/>
    <w:rsid w:val="00636962"/>
    <w:rsid w:val="00656BE2"/>
    <w:rsid w:val="00663D49"/>
    <w:rsid w:val="00684D4A"/>
    <w:rsid w:val="00694C0E"/>
    <w:rsid w:val="006A6892"/>
    <w:rsid w:val="006D690F"/>
    <w:rsid w:val="006E7A16"/>
    <w:rsid w:val="00702455"/>
    <w:rsid w:val="007049E8"/>
    <w:rsid w:val="00730845"/>
    <w:rsid w:val="00744253"/>
    <w:rsid w:val="0075680D"/>
    <w:rsid w:val="007579A8"/>
    <w:rsid w:val="00770EC9"/>
    <w:rsid w:val="0078177D"/>
    <w:rsid w:val="00786525"/>
    <w:rsid w:val="007875FB"/>
    <w:rsid w:val="00791F45"/>
    <w:rsid w:val="007A48A0"/>
    <w:rsid w:val="007B130C"/>
    <w:rsid w:val="007B4522"/>
    <w:rsid w:val="007E67E1"/>
    <w:rsid w:val="007F18DD"/>
    <w:rsid w:val="00834E52"/>
    <w:rsid w:val="00840545"/>
    <w:rsid w:val="00841E81"/>
    <w:rsid w:val="00854618"/>
    <w:rsid w:val="00867262"/>
    <w:rsid w:val="00871CA4"/>
    <w:rsid w:val="008A56BD"/>
    <w:rsid w:val="009448C7"/>
    <w:rsid w:val="009A58CE"/>
    <w:rsid w:val="009B3311"/>
    <w:rsid w:val="009D181D"/>
    <w:rsid w:val="009E25B0"/>
    <w:rsid w:val="009E4173"/>
    <w:rsid w:val="009E610A"/>
    <w:rsid w:val="009F38DE"/>
    <w:rsid w:val="009F53C5"/>
    <w:rsid w:val="00A17362"/>
    <w:rsid w:val="00A20D58"/>
    <w:rsid w:val="00A37D2B"/>
    <w:rsid w:val="00A5785B"/>
    <w:rsid w:val="00A64FB7"/>
    <w:rsid w:val="00A67140"/>
    <w:rsid w:val="00AA1F56"/>
    <w:rsid w:val="00AD4CD6"/>
    <w:rsid w:val="00B05889"/>
    <w:rsid w:val="00B07B3C"/>
    <w:rsid w:val="00B27BF3"/>
    <w:rsid w:val="00B34EB7"/>
    <w:rsid w:val="00B46D1C"/>
    <w:rsid w:val="00B753DD"/>
    <w:rsid w:val="00B8466B"/>
    <w:rsid w:val="00BB7086"/>
    <w:rsid w:val="00BD037E"/>
    <w:rsid w:val="00C7139F"/>
    <w:rsid w:val="00CA7A28"/>
    <w:rsid w:val="00CB5C27"/>
    <w:rsid w:val="00D003C1"/>
    <w:rsid w:val="00D01DF9"/>
    <w:rsid w:val="00D05F2F"/>
    <w:rsid w:val="00D1713B"/>
    <w:rsid w:val="00D201C4"/>
    <w:rsid w:val="00D230D6"/>
    <w:rsid w:val="00D25A2C"/>
    <w:rsid w:val="00D31890"/>
    <w:rsid w:val="00D801BC"/>
    <w:rsid w:val="00DA4069"/>
    <w:rsid w:val="00DB660B"/>
    <w:rsid w:val="00DC12AD"/>
    <w:rsid w:val="00DC42A2"/>
    <w:rsid w:val="00DD52F8"/>
    <w:rsid w:val="00DD698F"/>
    <w:rsid w:val="00E0428A"/>
    <w:rsid w:val="00E12C16"/>
    <w:rsid w:val="00E208C1"/>
    <w:rsid w:val="00E821FB"/>
    <w:rsid w:val="00E86FA0"/>
    <w:rsid w:val="00EB2D97"/>
    <w:rsid w:val="00EB6A36"/>
    <w:rsid w:val="00EC32AD"/>
    <w:rsid w:val="00ED0AE1"/>
    <w:rsid w:val="00F02EB3"/>
    <w:rsid w:val="00F8080F"/>
    <w:rsid w:val="00F81F4A"/>
    <w:rsid w:val="00F82258"/>
    <w:rsid w:val="00F83970"/>
    <w:rsid w:val="00F85209"/>
    <w:rsid w:val="00FA1F54"/>
    <w:rsid w:val="00FE3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78096B"/>
  <w15:chartTrackingRefBased/>
  <w15:docId w15:val="{541CCCFE-04C6-4454-99BC-C2D1676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4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46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46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A48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277"/>
    <w:pPr>
      <w:ind w:left="720"/>
      <w:contextualSpacing/>
    </w:pPr>
  </w:style>
  <w:style w:type="table" w:styleId="TableGrid">
    <w:name w:val="Table Grid"/>
    <w:basedOn w:val="TableNormal"/>
    <w:uiPriority w:val="39"/>
    <w:rsid w:val="0066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466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466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46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A48A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E3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D54"/>
  </w:style>
  <w:style w:type="paragraph" w:styleId="Footer">
    <w:name w:val="footer"/>
    <w:basedOn w:val="Normal"/>
    <w:link w:val="FooterChar"/>
    <w:uiPriority w:val="99"/>
    <w:unhideWhenUsed/>
    <w:rsid w:val="00FE3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D54"/>
  </w:style>
  <w:style w:type="paragraph" w:styleId="TOCHeading">
    <w:name w:val="TOC Heading"/>
    <w:basedOn w:val="Heading1"/>
    <w:next w:val="Normal"/>
    <w:uiPriority w:val="39"/>
    <w:unhideWhenUsed/>
    <w:qFormat/>
    <w:rsid w:val="00B753DD"/>
    <w:pPr>
      <w:outlineLvl w:val="9"/>
    </w:pPr>
    <w:rPr>
      <w:lang w:val="en-US"/>
    </w:rPr>
  </w:style>
  <w:style w:type="paragraph" w:styleId="TOC1">
    <w:name w:val="toc 1"/>
    <w:basedOn w:val="Normal"/>
    <w:next w:val="Normal"/>
    <w:autoRedefine/>
    <w:uiPriority w:val="39"/>
    <w:unhideWhenUsed/>
    <w:rsid w:val="00B753DD"/>
    <w:pPr>
      <w:spacing w:after="100"/>
    </w:pPr>
  </w:style>
  <w:style w:type="paragraph" w:styleId="TOC2">
    <w:name w:val="toc 2"/>
    <w:basedOn w:val="Normal"/>
    <w:next w:val="Normal"/>
    <w:autoRedefine/>
    <w:uiPriority w:val="39"/>
    <w:unhideWhenUsed/>
    <w:rsid w:val="00B753DD"/>
    <w:pPr>
      <w:spacing w:after="100"/>
      <w:ind w:left="220"/>
    </w:pPr>
  </w:style>
  <w:style w:type="paragraph" w:styleId="TOC3">
    <w:name w:val="toc 3"/>
    <w:basedOn w:val="Normal"/>
    <w:next w:val="Normal"/>
    <w:autoRedefine/>
    <w:uiPriority w:val="39"/>
    <w:unhideWhenUsed/>
    <w:rsid w:val="00B753DD"/>
    <w:pPr>
      <w:spacing w:after="100"/>
      <w:ind w:left="440"/>
    </w:pPr>
  </w:style>
  <w:style w:type="character" w:styleId="Hyperlink">
    <w:name w:val="Hyperlink"/>
    <w:basedOn w:val="DefaultParagraphFont"/>
    <w:uiPriority w:val="99"/>
    <w:unhideWhenUsed/>
    <w:rsid w:val="00B753DD"/>
    <w:rPr>
      <w:color w:val="0563C1" w:themeColor="hyperlink"/>
      <w:u w:val="single"/>
    </w:rPr>
  </w:style>
  <w:style w:type="character" w:styleId="CommentReference">
    <w:name w:val="annotation reference"/>
    <w:basedOn w:val="DefaultParagraphFont"/>
    <w:uiPriority w:val="99"/>
    <w:semiHidden/>
    <w:unhideWhenUsed/>
    <w:rsid w:val="00867262"/>
    <w:rPr>
      <w:sz w:val="16"/>
      <w:szCs w:val="16"/>
    </w:rPr>
  </w:style>
  <w:style w:type="paragraph" w:styleId="CommentText">
    <w:name w:val="annotation text"/>
    <w:basedOn w:val="Normal"/>
    <w:link w:val="CommentTextChar"/>
    <w:uiPriority w:val="99"/>
    <w:semiHidden/>
    <w:unhideWhenUsed/>
    <w:rsid w:val="00867262"/>
    <w:pPr>
      <w:spacing w:line="240" w:lineRule="auto"/>
    </w:pPr>
    <w:rPr>
      <w:sz w:val="20"/>
      <w:szCs w:val="20"/>
    </w:rPr>
  </w:style>
  <w:style w:type="character" w:customStyle="1" w:styleId="CommentTextChar">
    <w:name w:val="Comment Text Char"/>
    <w:basedOn w:val="DefaultParagraphFont"/>
    <w:link w:val="CommentText"/>
    <w:uiPriority w:val="99"/>
    <w:semiHidden/>
    <w:rsid w:val="00867262"/>
    <w:rPr>
      <w:sz w:val="20"/>
      <w:szCs w:val="20"/>
    </w:rPr>
  </w:style>
  <w:style w:type="paragraph" w:styleId="CommentSubject">
    <w:name w:val="annotation subject"/>
    <w:basedOn w:val="CommentText"/>
    <w:next w:val="CommentText"/>
    <w:link w:val="CommentSubjectChar"/>
    <w:uiPriority w:val="99"/>
    <w:semiHidden/>
    <w:unhideWhenUsed/>
    <w:rsid w:val="00867262"/>
    <w:rPr>
      <w:b/>
      <w:bCs/>
    </w:rPr>
  </w:style>
  <w:style w:type="character" w:customStyle="1" w:styleId="CommentSubjectChar">
    <w:name w:val="Comment Subject Char"/>
    <w:basedOn w:val="CommentTextChar"/>
    <w:link w:val="CommentSubject"/>
    <w:uiPriority w:val="99"/>
    <w:semiHidden/>
    <w:rsid w:val="00867262"/>
    <w:rPr>
      <w:b/>
      <w:bCs/>
      <w:sz w:val="20"/>
      <w:szCs w:val="20"/>
    </w:rPr>
  </w:style>
  <w:style w:type="paragraph" w:styleId="BalloonText">
    <w:name w:val="Balloon Text"/>
    <w:basedOn w:val="Normal"/>
    <w:link w:val="BalloonTextChar"/>
    <w:uiPriority w:val="99"/>
    <w:semiHidden/>
    <w:unhideWhenUsed/>
    <w:rsid w:val="00867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ewighton\AppData\Local\Microsoft\Windows\Temporary%20Internet%20Files\Content.Outlook\MDZ87ARV\Copy%20of%20Seregneti%20IS%20Service%20Alerts%20jun15-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wighton\AppData\Local\Microsoft\Windows\Temporary%20Internet%20Files\Content.Outlook\MDZ87ARV\Copy%20of%20Seregneti%20IS%20Service%20Alerts%20jun15-1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Total Serengeti Outage Minutes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Sheet1!$H$1</c:f>
              <c:strCache>
                <c:ptCount val="1"/>
                <c:pt idx="0">
                  <c:v>Total Outage Mins</c:v>
                </c:pt>
              </c:strCache>
            </c:strRef>
          </c:tx>
          <c:spPr>
            <a:solidFill>
              <a:schemeClr val="accent1">
                <a:lumMod val="75000"/>
              </a:schemeClr>
            </a:solidFill>
            <a:ln>
              <a:noFill/>
            </a:ln>
            <a:effectLst/>
          </c:spPr>
          <c:invertIfNegative val="0"/>
          <c:cat>
            <c:numRef>
              <c:f>Sheet1!$G$14:$G$25</c:f>
              <c:numCache>
                <c:formatCode>mmm\-yy</c:formatCode>
                <c:ptCount val="12"/>
                <c:pt idx="0">
                  <c:v>42156</c:v>
                </c:pt>
                <c:pt idx="1">
                  <c:v>42186</c:v>
                </c:pt>
                <c:pt idx="2">
                  <c:v>42217</c:v>
                </c:pt>
                <c:pt idx="3">
                  <c:v>42248</c:v>
                </c:pt>
                <c:pt idx="4">
                  <c:v>42278</c:v>
                </c:pt>
                <c:pt idx="5">
                  <c:v>42309</c:v>
                </c:pt>
                <c:pt idx="6">
                  <c:v>42339</c:v>
                </c:pt>
                <c:pt idx="7">
                  <c:v>42370</c:v>
                </c:pt>
                <c:pt idx="8">
                  <c:v>42401</c:v>
                </c:pt>
                <c:pt idx="9">
                  <c:v>42430</c:v>
                </c:pt>
                <c:pt idx="10">
                  <c:v>42461</c:v>
                </c:pt>
                <c:pt idx="11">
                  <c:v>42491</c:v>
                </c:pt>
              </c:numCache>
            </c:numRef>
          </c:cat>
          <c:val>
            <c:numRef>
              <c:f>Sheet1!$H$14:$H$25</c:f>
              <c:numCache>
                <c:formatCode>General</c:formatCode>
                <c:ptCount val="12"/>
                <c:pt idx="0">
                  <c:v>170</c:v>
                </c:pt>
                <c:pt idx="1">
                  <c:v>380</c:v>
                </c:pt>
                <c:pt idx="2">
                  <c:v>80</c:v>
                </c:pt>
                <c:pt idx="3">
                  <c:v>0</c:v>
                </c:pt>
                <c:pt idx="4">
                  <c:v>0</c:v>
                </c:pt>
                <c:pt idx="5">
                  <c:v>30</c:v>
                </c:pt>
                <c:pt idx="6">
                  <c:v>108</c:v>
                </c:pt>
                <c:pt idx="7">
                  <c:v>215</c:v>
                </c:pt>
                <c:pt idx="8">
                  <c:v>30</c:v>
                </c:pt>
                <c:pt idx="9">
                  <c:v>0</c:v>
                </c:pt>
                <c:pt idx="10">
                  <c:v>200</c:v>
                </c:pt>
                <c:pt idx="11">
                  <c:v>94</c:v>
                </c:pt>
              </c:numCache>
            </c:numRef>
          </c:val>
        </c:ser>
        <c:dLbls>
          <c:showLegendKey val="0"/>
          <c:showVal val="0"/>
          <c:showCatName val="0"/>
          <c:showSerName val="0"/>
          <c:showPercent val="0"/>
          <c:showBubbleSize val="0"/>
        </c:dLbls>
        <c:gapWidth val="100"/>
        <c:overlap val="-24"/>
        <c:axId val="151752608"/>
        <c:axId val="151759136"/>
      </c:barChart>
      <c:catAx>
        <c:axId val="1517526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Month</a:t>
                </a:r>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1759136"/>
        <c:crosses val="autoZero"/>
        <c:auto val="0"/>
        <c:lblAlgn val="ctr"/>
        <c:lblOffset val="100"/>
        <c:noMultiLvlLbl val="0"/>
      </c:catAx>
      <c:valAx>
        <c:axId val="1517591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Minutes</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175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No. of Serengeti Outages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Sheet1!$I$1</c:f>
              <c:strCache>
                <c:ptCount val="1"/>
                <c:pt idx="0">
                  <c:v>No of instances</c:v>
                </c:pt>
              </c:strCache>
            </c:strRef>
          </c:tx>
          <c:spPr>
            <a:solidFill>
              <a:schemeClr val="accent1">
                <a:lumMod val="75000"/>
              </a:schemeClr>
            </a:solidFill>
            <a:ln>
              <a:noFill/>
            </a:ln>
            <a:effectLst/>
          </c:spPr>
          <c:invertIfNegative val="0"/>
          <c:cat>
            <c:numRef>
              <c:f>Sheet1!$G$14:$G$25</c:f>
              <c:numCache>
                <c:formatCode>mmm\-yy</c:formatCode>
                <c:ptCount val="12"/>
                <c:pt idx="0">
                  <c:v>42156</c:v>
                </c:pt>
                <c:pt idx="1">
                  <c:v>42186</c:v>
                </c:pt>
                <c:pt idx="2">
                  <c:v>42217</c:v>
                </c:pt>
                <c:pt idx="3">
                  <c:v>42248</c:v>
                </c:pt>
                <c:pt idx="4">
                  <c:v>42278</c:v>
                </c:pt>
                <c:pt idx="5">
                  <c:v>42309</c:v>
                </c:pt>
                <c:pt idx="6">
                  <c:v>42339</c:v>
                </c:pt>
                <c:pt idx="7">
                  <c:v>42370</c:v>
                </c:pt>
                <c:pt idx="8">
                  <c:v>42401</c:v>
                </c:pt>
                <c:pt idx="9">
                  <c:v>42430</c:v>
                </c:pt>
                <c:pt idx="10">
                  <c:v>42461</c:v>
                </c:pt>
                <c:pt idx="11">
                  <c:v>42491</c:v>
                </c:pt>
              </c:numCache>
            </c:numRef>
          </c:cat>
          <c:val>
            <c:numRef>
              <c:f>Sheet1!$I$14:$I$25</c:f>
              <c:numCache>
                <c:formatCode>General</c:formatCode>
                <c:ptCount val="12"/>
                <c:pt idx="0">
                  <c:v>6</c:v>
                </c:pt>
                <c:pt idx="1">
                  <c:v>7</c:v>
                </c:pt>
                <c:pt idx="2">
                  <c:v>3</c:v>
                </c:pt>
                <c:pt idx="3">
                  <c:v>0</c:v>
                </c:pt>
                <c:pt idx="4">
                  <c:v>0</c:v>
                </c:pt>
                <c:pt idx="5">
                  <c:v>2</c:v>
                </c:pt>
                <c:pt idx="6">
                  <c:v>3</c:v>
                </c:pt>
                <c:pt idx="7">
                  <c:v>4</c:v>
                </c:pt>
                <c:pt idx="8">
                  <c:v>1</c:v>
                </c:pt>
                <c:pt idx="9">
                  <c:v>0</c:v>
                </c:pt>
                <c:pt idx="10">
                  <c:v>2</c:v>
                </c:pt>
                <c:pt idx="11">
                  <c:v>3</c:v>
                </c:pt>
              </c:numCache>
            </c:numRef>
          </c:val>
        </c:ser>
        <c:dLbls>
          <c:showLegendKey val="0"/>
          <c:showVal val="0"/>
          <c:showCatName val="0"/>
          <c:showSerName val="0"/>
          <c:showPercent val="0"/>
          <c:showBubbleSize val="0"/>
        </c:dLbls>
        <c:gapWidth val="100"/>
        <c:overlap val="-24"/>
        <c:axId val="150630712"/>
        <c:axId val="150965328"/>
      </c:barChart>
      <c:dateAx>
        <c:axId val="150630712"/>
        <c:scaling>
          <c:orientation val="minMax"/>
        </c:scaling>
        <c:delete val="0"/>
        <c:axPos val="b"/>
        <c:numFmt formatCode="mmm\-yy"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0965328"/>
        <c:crosses val="autoZero"/>
        <c:auto val="1"/>
        <c:lblOffset val="100"/>
        <c:baseTimeUnit val="months"/>
      </c:dateAx>
      <c:valAx>
        <c:axId val="1509653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0630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BA9E-BE30-4709-9C80-3B2AAD29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WIGHTON Elaine</dc:creator>
  <cp:keywords/>
  <dc:description/>
  <cp:lastModifiedBy>WIGHTON Elaine</cp:lastModifiedBy>
  <cp:revision>3</cp:revision>
  <cp:lastPrinted>2016-05-05T14:01:00Z</cp:lastPrinted>
  <dcterms:created xsi:type="dcterms:W3CDTF">2016-07-27T07:24:00Z</dcterms:created>
  <dcterms:modified xsi:type="dcterms:W3CDTF">2016-07-27T07:24:00Z</dcterms:modified>
</cp:coreProperties>
</file>